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8DC3A" w14:textId="77777777" w:rsidR="008357D5" w:rsidRDefault="008357D5" w:rsidP="0021308B">
      <w:pPr>
        <w:tabs>
          <w:tab w:val="left" w:pos="705"/>
        </w:tabs>
        <w:spacing w:line="400" w:lineRule="exact"/>
        <w:jc w:val="center"/>
        <w:outlineLvl w:val="0"/>
        <w:rPr>
          <w:rFonts w:ascii="宋体" w:eastAsia="宋体" w:hAnsi="宋体"/>
        </w:rPr>
      </w:pPr>
      <w:bookmarkStart w:id="0" w:name="_Toc51942418"/>
      <w:bookmarkStart w:id="1" w:name="_Toc51485949"/>
      <w:bookmarkStart w:id="2" w:name="_Toc51943372"/>
      <w:bookmarkStart w:id="3" w:name="_Toc51943120"/>
      <w:bookmarkStart w:id="4" w:name="_Toc84504227"/>
      <w:r>
        <w:rPr>
          <w:rFonts w:ascii="宋体" w:eastAsia="宋体" w:hAnsi="宋体" w:hint="eastAsia"/>
          <w:b/>
          <w:bCs/>
          <w:sz w:val="32"/>
        </w:rPr>
        <w:t>《现代控制理论》课程教学大纲</w:t>
      </w:r>
      <w:bookmarkEnd w:id="0"/>
      <w:bookmarkEnd w:id="1"/>
      <w:bookmarkEnd w:id="2"/>
      <w:bookmarkEnd w:id="3"/>
      <w:bookmarkEnd w:id="4"/>
    </w:p>
    <w:p w14:paraId="2375654E" w14:textId="77777777" w:rsidR="008357D5" w:rsidRDefault="008357D5" w:rsidP="0021308B">
      <w:pPr>
        <w:spacing w:line="420" w:lineRule="exact"/>
        <w:jc w:val="center"/>
        <w:rPr>
          <w:rFonts w:ascii="宋体" w:eastAsia="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339"/>
        <w:gridCol w:w="1912"/>
        <w:gridCol w:w="1065"/>
        <w:gridCol w:w="1417"/>
        <w:gridCol w:w="1487"/>
        <w:gridCol w:w="1108"/>
      </w:tblGrid>
      <w:tr w:rsidR="008357D5" w:rsidRPr="00D01FCF" w14:paraId="6A0C6E47" w14:textId="77777777" w:rsidTr="0027704C">
        <w:trPr>
          <w:trHeight w:val="426"/>
          <w:jc w:val="center"/>
        </w:trPr>
        <w:tc>
          <w:tcPr>
            <w:tcW w:w="1339" w:type="dxa"/>
            <w:vMerge w:val="restart"/>
            <w:tcBorders>
              <w:top w:val="single" w:sz="8" w:space="0" w:color="auto"/>
            </w:tcBorders>
            <w:vAlign w:val="center"/>
          </w:tcPr>
          <w:p w14:paraId="69BC18B5" w14:textId="77777777" w:rsidR="008357D5" w:rsidRDefault="008357D5" w:rsidP="0027704C">
            <w:pPr>
              <w:jc w:val="center"/>
              <w:rPr>
                <w:rFonts w:ascii="宋体" w:eastAsia="宋体" w:hAnsi="宋体"/>
                <w:b/>
                <w:szCs w:val="21"/>
              </w:rPr>
            </w:pPr>
            <w:r>
              <w:rPr>
                <w:rFonts w:ascii="宋体" w:eastAsia="宋体" w:hAnsi="宋体" w:hint="eastAsia"/>
                <w:b/>
                <w:szCs w:val="21"/>
              </w:rPr>
              <w:t>课程名称</w:t>
            </w:r>
          </w:p>
        </w:tc>
        <w:tc>
          <w:tcPr>
            <w:tcW w:w="1912" w:type="dxa"/>
            <w:tcBorders>
              <w:top w:val="single" w:sz="8" w:space="0" w:color="auto"/>
            </w:tcBorders>
            <w:vAlign w:val="center"/>
          </w:tcPr>
          <w:p w14:paraId="700CBA82" w14:textId="77777777" w:rsidR="008357D5" w:rsidRDefault="008357D5" w:rsidP="0027704C">
            <w:pPr>
              <w:jc w:val="center"/>
              <w:rPr>
                <w:rFonts w:ascii="宋体" w:eastAsia="宋体" w:hAnsi="宋体"/>
                <w:b/>
                <w:szCs w:val="21"/>
              </w:rPr>
            </w:pPr>
            <w:r>
              <w:rPr>
                <w:rFonts w:ascii="宋体" w:eastAsia="宋体" w:hAnsi="宋体" w:hint="eastAsia"/>
                <w:b/>
                <w:szCs w:val="21"/>
              </w:rPr>
              <w:t>中文</w:t>
            </w:r>
          </w:p>
        </w:tc>
        <w:tc>
          <w:tcPr>
            <w:tcW w:w="5077" w:type="dxa"/>
            <w:gridSpan w:val="4"/>
            <w:tcBorders>
              <w:top w:val="single" w:sz="8" w:space="0" w:color="auto"/>
            </w:tcBorders>
            <w:vAlign w:val="center"/>
          </w:tcPr>
          <w:p w14:paraId="335BF680" w14:textId="77777777" w:rsidR="008357D5" w:rsidRDefault="008357D5" w:rsidP="0027704C">
            <w:pPr>
              <w:jc w:val="center"/>
              <w:rPr>
                <w:rFonts w:ascii="宋体" w:eastAsia="宋体" w:hAnsi="宋体"/>
                <w:szCs w:val="21"/>
              </w:rPr>
            </w:pPr>
            <w:r>
              <w:rPr>
                <w:rFonts w:ascii="宋体" w:eastAsia="宋体" w:hAnsi="宋体" w:hint="eastAsia"/>
                <w:szCs w:val="21"/>
              </w:rPr>
              <w:t>现代控制理论</w:t>
            </w:r>
          </w:p>
        </w:tc>
      </w:tr>
      <w:tr w:rsidR="008357D5" w:rsidRPr="00D01FCF" w14:paraId="0E9CE9CA" w14:textId="77777777" w:rsidTr="0027704C">
        <w:trPr>
          <w:trHeight w:val="426"/>
          <w:jc w:val="center"/>
        </w:trPr>
        <w:tc>
          <w:tcPr>
            <w:tcW w:w="1339" w:type="dxa"/>
            <w:vMerge/>
            <w:tcBorders>
              <w:top w:val="single" w:sz="8" w:space="0" w:color="auto"/>
            </w:tcBorders>
            <w:vAlign w:val="center"/>
          </w:tcPr>
          <w:p w14:paraId="79EF9B91" w14:textId="77777777" w:rsidR="008357D5" w:rsidRDefault="008357D5" w:rsidP="0027704C">
            <w:pPr>
              <w:widowControl/>
              <w:jc w:val="left"/>
              <w:rPr>
                <w:rFonts w:ascii="宋体" w:eastAsia="宋体" w:hAnsi="宋体"/>
                <w:b/>
                <w:szCs w:val="21"/>
              </w:rPr>
            </w:pPr>
          </w:p>
        </w:tc>
        <w:tc>
          <w:tcPr>
            <w:tcW w:w="1912" w:type="dxa"/>
            <w:vAlign w:val="center"/>
          </w:tcPr>
          <w:p w14:paraId="782FFA97" w14:textId="77777777" w:rsidR="008357D5" w:rsidRDefault="008357D5" w:rsidP="0027704C">
            <w:pPr>
              <w:jc w:val="center"/>
              <w:rPr>
                <w:rFonts w:ascii="宋体" w:eastAsia="宋体" w:hAnsi="宋体"/>
                <w:b/>
                <w:szCs w:val="21"/>
              </w:rPr>
            </w:pPr>
            <w:r>
              <w:rPr>
                <w:rFonts w:ascii="宋体" w:eastAsia="宋体" w:hAnsi="宋体" w:hint="eastAsia"/>
                <w:b/>
                <w:szCs w:val="21"/>
              </w:rPr>
              <w:t>英文</w:t>
            </w:r>
          </w:p>
        </w:tc>
        <w:tc>
          <w:tcPr>
            <w:tcW w:w="5077" w:type="dxa"/>
            <w:gridSpan w:val="4"/>
            <w:vAlign w:val="center"/>
          </w:tcPr>
          <w:p w14:paraId="63AD68DE" w14:textId="77777777" w:rsidR="008357D5" w:rsidRDefault="008357D5" w:rsidP="0027704C">
            <w:pPr>
              <w:jc w:val="center"/>
              <w:rPr>
                <w:rFonts w:ascii="Times New Roman" w:eastAsia="宋体" w:hAnsi="Times New Roman"/>
                <w:bCs/>
                <w:kern w:val="0"/>
                <w:szCs w:val="21"/>
                <w:u w:val="single" w:color="FF0000"/>
              </w:rPr>
            </w:pPr>
            <w:r>
              <w:rPr>
                <w:rFonts w:ascii="Times New Roman" w:eastAsia="宋体" w:hAnsi="Times New Roman"/>
                <w:szCs w:val="21"/>
              </w:rPr>
              <w:t>Modern Control Theory</w:t>
            </w:r>
          </w:p>
        </w:tc>
      </w:tr>
      <w:tr w:rsidR="008357D5" w:rsidRPr="00D01FCF" w14:paraId="2FE41713" w14:textId="77777777" w:rsidTr="0027704C">
        <w:trPr>
          <w:trHeight w:val="425"/>
          <w:jc w:val="center"/>
        </w:trPr>
        <w:tc>
          <w:tcPr>
            <w:tcW w:w="1339" w:type="dxa"/>
            <w:vAlign w:val="center"/>
          </w:tcPr>
          <w:p w14:paraId="34C19565" w14:textId="77777777" w:rsidR="008357D5" w:rsidRDefault="008357D5" w:rsidP="0027704C">
            <w:pPr>
              <w:jc w:val="center"/>
              <w:rPr>
                <w:rFonts w:ascii="宋体" w:eastAsia="宋体" w:hAnsi="宋体"/>
                <w:b/>
                <w:szCs w:val="21"/>
              </w:rPr>
            </w:pPr>
            <w:r>
              <w:rPr>
                <w:rFonts w:ascii="宋体" w:eastAsia="宋体" w:hAnsi="宋体" w:hint="eastAsia"/>
                <w:b/>
                <w:szCs w:val="21"/>
              </w:rPr>
              <w:t>课程代码</w:t>
            </w:r>
          </w:p>
        </w:tc>
        <w:tc>
          <w:tcPr>
            <w:tcW w:w="1912" w:type="dxa"/>
            <w:vAlign w:val="center"/>
          </w:tcPr>
          <w:p w14:paraId="018D0136" w14:textId="77777777" w:rsidR="008357D5" w:rsidRDefault="008357D5" w:rsidP="0027704C">
            <w:pPr>
              <w:jc w:val="center"/>
              <w:rPr>
                <w:rFonts w:ascii="宋体" w:eastAsia="宋体" w:hAnsi="宋体"/>
                <w:szCs w:val="21"/>
              </w:rPr>
            </w:pPr>
            <w:r>
              <w:rPr>
                <w:rFonts w:ascii="宋体" w:eastAsia="宋体" w:hAnsi="宋体"/>
                <w:szCs w:val="21"/>
              </w:rPr>
              <w:t>A313082</w:t>
            </w:r>
          </w:p>
        </w:tc>
        <w:tc>
          <w:tcPr>
            <w:tcW w:w="1065" w:type="dxa"/>
            <w:vAlign w:val="center"/>
          </w:tcPr>
          <w:p w14:paraId="19742CF7" w14:textId="77777777" w:rsidR="008357D5" w:rsidRDefault="008357D5" w:rsidP="0027704C">
            <w:pPr>
              <w:jc w:val="center"/>
              <w:rPr>
                <w:rFonts w:ascii="宋体" w:eastAsia="宋体" w:hAnsi="宋体"/>
                <w:b/>
                <w:szCs w:val="21"/>
              </w:rPr>
            </w:pPr>
            <w:r>
              <w:rPr>
                <w:rFonts w:ascii="宋体" w:eastAsia="宋体" w:hAnsi="宋体" w:hint="eastAsia"/>
                <w:b/>
                <w:szCs w:val="21"/>
              </w:rPr>
              <w:t>开课学院</w:t>
            </w:r>
            <w:r>
              <w:rPr>
                <w:rFonts w:ascii="宋体" w:eastAsia="宋体" w:hAnsi="宋体"/>
                <w:b/>
                <w:szCs w:val="21"/>
              </w:rPr>
              <w:t>/</w:t>
            </w:r>
            <w:r>
              <w:rPr>
                <w:rFonts w:ascii="宋体" w:eastAsia="宋体" w:hAnsi="宋体" w:hint="eastAsia"/>
                <w:b/>
                <w:szCs w:val="21"/>
              </w:rPr>
              <w:t>系</w:t>
            </w:r>
          </w:p>
        </w:tc>
        <w:tc>
          <w:tcPr>
            <w:tcW w:w="1417" w:type="dxa"/>
            <w:vAlign w:val="center"/>
          </w:tcPr>
          <w:p w14:paraId="18EDC9FD" w14:textId="77777777" w:rsidR="008357D5" w:rsidRDefault="008357D5" w:rsidP="0027704C">
            <w:pPr>
              <w:jc w:val="center"/>
              <w:rPr>
                <w:rFonts w:ascii="宋体" w:eastAsia="宋体" w:hAnsi="宋体"/>
                <w:kern w:val="0"/>
                <w:szCs w:val="21"/>
              </w:rPr>
            </w:pPr>
            <w:r>
              <w:rPr>
                <w:rFonts w:ascii="宋体" w:eastAsia="宋体" w:hAnsi="宋体" w:hint="eastAsia"/>
                <w:kern w:val="0"/>
                <w:szCs w:val="21"/>
              </w:rPr>
              <w:t>电气信息工程学院</w:t>
            </w:r>
            <w:r>
              <w:rPr>
                <w:rFonts w:ascii="宋体" w:eastAsia="宋体" w:hAnsi="宋体"/>
                <w:kern w:val="0"/>
                <w:szCs w:val="21"/>
              </w:rPr>
              <w:t>/</w:t>
            </w:r>
            <w:r>
              <w:rPr>
                <w:rFonts w:ascii="宋体" w:eastAsia="宋体" w:hAnsi="宋体" w:hint="eastAsia"/>
                <w:kern w:val="0"/>
                <w:szCs w:val="21"/>
              </w:rPr>
              <w:t>自动化系</w:t>
            </w:r>
          </w:p>
        </w:tc>
        <w:tc>
          <w:tcPr>
            <w:tcW w:w="1487" w:type="dxa"/>
            <w:vAlign w:val="center"/>
          </w:tcPr>
          <w:p w14:paraId="756AAE1C" w14:textId="77777777" w:rsidR="008357D5" w:rsidRDefault="008357D5" w:rsidP="0027704C">
            <w:pPr>
              <w:jc w:val="center"/>
              <w:rPr>
                <w:rFonts w:ascii="宋体" w:eastAsia="宋体" w:hAnsi="宋体"/>
                <w:b/>
                <w:szCs w:val="21"/>
              </w:rPr>
            </w:pPr>
            <w:r>
              <w:rPr>
                <w:rFonts w:ascii="宋体" w:eastAsia="宋体" w:hAnsi="宋体" w:hint="eastAsia"/>
                <w:b/>
                <w:szCs w:val="21"/>
              </w:rPr>
              <w:t>制定</w:t>
            </w:r>
            <w:r>
              <w:rPr>
                <w:rFonts w:ascii="宋体" w:eastAsia="宋体" w:hAnsi="宋体"/>
                <w:b/>
                <w:szCs w:val="21"/>
              </w:rPr>
              <w:t>/</w:t>
            </w:r>
            <w:r>
              <w:rPr>
                <w:rFonts w:ascii="宋体" w:eastAsia="宋体" w:hAnsi="宋体" w:hint="eastAsia"/>
                <w:b/>
                <w:szCs w:val="21"/>
              </w:rPr>
              <w:t>修订</w:t>
            </w:r>
          </w:p>
          <w:p w14:paraId="18A65D66" w14:textId="77777777" w:rsidR="008357D5" w:rsidRDefault="008357D5" w:rsidP="0027704C">
            <w:pPr>
              <w:jc w:val="center"/>
              <w:rPr>
                <w:rFonts w:ascii="宋体" w:eastAsia="宋体" w:hAnsi="宋体"/>
                <w:b/>
                <w:szCs w:val="21"/>
              </w:rPr>
            </w:pPr>
            <w:r>
              <w:rPr>
                <w:rFonts w:ascii="宋体" w:eastAsia="宋体" w:hAnsi="宋体" w:hint="eastAsia"/>
                <w:b/>
                <w:szCs w:val="21"/>
              </w:rPr>
              <w:t>时间</w:t>
            </w:r>
          </w:p>
        </w:tc>
        <w:tc>
          <w:tcPr>
            <w:tcW w:w="1108" w:type="dxa"/>
            <w:vAlign w:val="center"/>
          </w:tcPr>
          <w:p w14:paraId="4159DF9B" w14:textId="77777777" w:rsidR="008357D5" w:rsidRDefault="008357D5" w:rsidP="0027704C">
            <w:pPr>
              <w:jc w:val="center"/>
              <w:rPr>
                <w:rFonts w:ascii="宋体" w:eastAsia="宋体" w:hAnsi="宋体"/>
                <w:b/>
                <w:kern w:val="0"/>
                <w:szCs w:val="21"/>
              </w:rPr>
            </w:pPr>
            <w:r>
              <w:rPr>
                <w:rFonts w:ascii="宋体" w:eastAsia="宋体" w:hAnsi="宋体"/>
                <w:kern w:val="0"/>
                <w:szCs w:val="21"/>
              </w:rPr>
              <w:t>2023.09</w:t>
            </w:r>
          </w:p>
        </w:tc>
      </w:tr>
      <w:tr w:rsidR="008357D5" w:rsidRPr="00D01FCF" w14:paraId="08BE0079" w14:textId="77777777" w:rsidTr="0027704C">
        <w:trPr>
          <w:trHeight w:val="425"/>
          <w:jc w:val="center"/>
        </w:trPr>
        <w:tc>
          <w:tcPr>
            <w:tcW w:w="1339" w:type="dxa"/>
            <w:vAlign w:val="center"/>
          </w:tcPr>
          <w:p w14:paraId="5C55FE9B" w14:textId="77777777" w:rsidR="008357D5" w:rsidRDefault="008357D5" w:rsidP="0027704C">
            <w:pPr>
              <w:jc w:val="center"/>
              <w:rPr>
                <w:rFonts w:ascii="宋体" w:eastAsia="宋体" w:hAnsi="宋体"/>
                <w:b/>
                <w:szCs w:val="21"/>
              </w:rPr>
            </w:pPr>
            <w:r>
              <w:rPr>
                <w:rFonts w:ascii="宋体" w:eastAsia="宋体" w:hAnsi="宋体" w:hint="eastAsia"/>
                <w:b/>
                <w:szCs w:val="21"/>
              </w:rPr>
              <w:t>课程类别</w:t>
            </w:r>
          </w:p>
        </w:tc>
        <w:tc>
          <w:tcPr>
            <w:tcW w:w="1912" w:type="dxa"/>
            <w:tcMar>
              <w:left w:w="108" w:type="dxa"/>
              <w:right w:w="108" w:type="dxa"/>
            </w:tcMar>
            <w:vAlign w:val="center"/>
          </w:tcPr>
          <w:p w14:paraId="6A155DD1" w14:textId="77777777" w:rsidR="008357D5" w:rsidRDefault="008357D5" w:rsidP="0027704C">
            <w:pPr>
              <w:jc w:val="center"/>
              <w:rPr>
                <w:rFonts w:ascii="宋体" w:eastAsia="宋体" w:hAnsi="宋体"/>
                <w:b/>
                <w:kern w:val="0"/>
                <w:szCs w:val="21"/>
              </w:rPr>
            </w:pPr>
            <w:r>
              <w:rPr>
                <w:rFonts w:ascii="宋体" w:eastAsia="宋体" w:hAnsi="宋体" w:hint="eastAsia"/>
                <w:kern w:val="0"/>
                <w:szCs w:val="21"/>
              </w:rPr>
              <w:t>必修</w:t>
            </w:r>
            <w:r>
              <w:rPr>
                <w:rFonts w:ascii="宋体" w:eastAsia="宋体" w:hAnsi="宋体"/>
                <w:kern w:val="0"/>
                <w:szCs w:val="21"/>
              </w:rPr>
              <w:t>/</w:t>
            </w:r>
            <w:r>
              <w:rPr>
                <w:rFonts w:ascii="宋体" w:eastAsia="宋体" w:hAnsi="宋体" w:hint="eastAsia"/>
                <w:kern w:val="0"/>
                <w:szCs w:val="21"/>
              </w:rPr>
              <w:t>专业基础课</w:t>
            </w:r>
          </w:p>
        </w:tc>
        <w:tc>
          <w:tcPr>
            <w:tcW w:w="1065" w:type="dxa"/>
            <w:vAlign w:val="center"/>
          </w:tcPr>
          <w:p w14:paraId="50BD0F24" w14:textId="77777777" w:rsidR="008357D5" w:rsidRDefault="008357D5" w:rsidP="0027704C">
            <w:pPr>
              <w:jc w:val="center"/>
              <w:rPr>
                <w:rFonts w:ascii="宋体" w:eastAsia="宋体" w:hAnsi="宋体"/>
                <w:b/>
                <w:szCs w:val="21"/>
              </w:rPr>
            </w:pPr>
            <w:r>
              <w:rPr>
                <w:rFonts w:ascii="宋体" w:eastAsia="宋体" w:hAnsi="宋体" w:hint="eastAsia"/>
                <w:b/>
                <w:szCs w:val="21"/>
              </w:rPr>
              <w:t>学分</w:t>
            </w:r>
          </w:p>
        </w:tc>
        <w:tc>
          <w:tcPr>
            <w:tcW w:w="1417" w:type="dxa"/>
            <w:vAlign w:val="center"/>
          </w:tcPr>
          <w:p w14:paraId="7FFAA759" w14:textId="77777777" w:rsidR="008357D5" w:rsidRDefault="008357D5" w:rsidP="0027704C">
            <w:pPr>
              <w:jc w:val="center"/>
              <w:rPr>
                <w:rFonts w:ascii="宋体" w:eastAsia="宋体" w:hAnsi="宋体"/>
                <w:kern w:val="0"/>
                <w:szCs w:val="21"/>
              </w:rPr>
            </w:pPr>
            <w:r>
              <w:rPr>
                <w:rFonts w:ascii="宋体" w:eastAsia="宋体" w:hAnsi="宋体"/>
                <w:kern w:val="0"/>
                <w:szCs w:val="21"/>
              </w:rPr>
              <w:t>3.0</w:t>
            </w:r>
          </w:p>
        </w:tc>
        <w:tc>
          <w:tcPr>
            <w:tcW w:w="1487" w:type="dxa"/>
            <w:vAlign w:val="center"/>
          </w:tcPr>
          <w:p w14:paraId="4DF30847" w14:textId="77777777" w:rsidR="008357D5" w:rsidRDefault="008357D5" w:rsidP="0027704C">
            <w:pPr>
              <w:jc w:val="center"/>
              <w:rPr>
                <w:rFonts w:ascii="宋体" w:eastAsia="宋体" w:hAnsi="宋体"/>
                <w:b/>
                <w:szCs w:val="21"/>
              </w:rPr>
            </w:pPr>
            <w:r>
              <w:rPr>
                <w:rFonts w:ascii="宋体" w:eastAsia="宋体" w:hAnsi="宋体" w:hint="eastAsia"/>
                <w:b/>
                <w:szCs w:val="21"/>
              </w:rPr>
              <w:t>学时</w:t>
            </w:r>
          </w:p>
        </w:tc>
        <w:tc>
          <w:tcPr>
            <w:tcW w:w="1108" w:type="dxa"/>
            <w:vAlign w:val="center"/>
          </w:tcPr>
          <w:p w14:paraId="7F916AE0" w14:textId="77777777" w:rsidR="008357D5" w:rsidRDefault="008357D5" w:rsidP="0027704C">
            <w:pPr>
              <w:jc w:val="center"/>
              <w:rPr>
                <w:rFonts w:ascii="宋体" w:eastAsia="宋体" w:hAnsi="宋体"/>
                <w:b/>
                <w:kern w:val="0"/>
                <w:szCs w:val="21"/>
              </w:rPr>
            </w:pPr>
            <w:r>
              <w:rPr>
                <w:rFonts w:ascii="宋体" w:eastAsia="宋体" w:hAnsi="宋体"/>
                <w:kern w:val="0"/>
                <w:szCs w:val="21"/>
              </w:rPr>
              <w:t>48</w:t>
            </w:r>
          </w:p>
        </w:tc>
      </w:tr>
      <w:tr w:rsidR="008357D5" w:rsidRPr="00D01FCF" w14:paraId="4B2759EF" w14:textId="77777777" w:rsidTr="0027704C">
        <w:trPr>
          <w:trHeight w:val="425"/>
          <w:jc w:val="center"/>
        </w:trPr>
        <w:tc>
          <w:tcPr>
            <w:tcW w:w="1339" w:type="dxa"/>
            <w:vAlign w:val="center"/>
          </w:tcPr>
          <w:p w14:paraId="7C24E76A" w14:textId="77777777" w:rsidR="008357D5" w:rsidRDefault="008357D5" w:rsidP="0027704C">
            <w:pPr>
              <w:jc w:val="center"/>
              <w:rPr>
                <w:rFonts w:ascii="宋体" w:eastAsia="宋体" w:hAnsi="宋体"/>
                <w:b/>
                <w:szCs w:val="21"/>
              </w:rPr>
            </w:pPr>
            <w:r>
              <w:rPr>
                <w:rFonts w:ascii="宋体" w:eastAsia="宋体" w:hAnsi="宋体" w:hint="eastAsia"/>
                <w:b/>
                <w:szCs w:val="21"/>
              </w:rPr>
              <w:t>适用专业</w:t>
            </w:r>
          </w:p>
        </w:tc>
        <w:tc>
          <w:tcPr>
            <w:tcW w:w="6989" w:type="dxa"/>
            <w:gridSpan w:val="5"/>
            <w:vAlign w:val="center"/>
          </w:tcPr>
          <w:p w14:paraId="2ECEB5F6" w14:textId="77777777" w:rsidR="008357D5" w:rsidRDefault="008357D5" w:rsidP="0027704C">
            <w:pPr>
              <w:jc w:val="center"/>
              <w:rPr>
                <w:rFonts w:ascii="宋体" w:eastAsia="宋体" w:hAnsi="宋体"/>
                <w:kern w:val="0"/>
                <w:szCs w:val="21"/>
              </w:rPr>
            </w:pPr>
            <w:r>
              <w:rPr>
                <w:rFonts w:ascii="宋体" w:eastAsia="宋体" w:hAnsi="宋体" w:hint="eastAsia"/>
                <w:kern w:val="0"/>
                <w:szCs w:val="21"/>
              </w:rPr>
              <w:t>自动化</w:t>
            </w:r>
          </w:p>
        </w:tc>
      </w:tr>
      <w:tr w:rsidR="008357D5" w:rsidRPr="00D01FCF" w14:paraId="7F1C6AB7" w14:textId="77777777" w:rsidTr="0027704C">
        <w:trPr>
          <w:trHeight w:val="425"/>
          <w:jc w:val="center"/>
        </w:trPr>
        <w:tc>
          <w:tcPr>
            <w:tcW w:w="1339" w:type="dxa"/>
            <w:vAlign w:val="center"/>
          </w:tcPr>
          <w:p w14:paraId="3FB20F2C" w14:textId="77777777" w:rsidR="008357D5" w:rsidRDefault="008357D5" w:rsidP="0027704C">
            <w:pPr>
              <w:jc w:val="center"/>
              <w:rPr>
                <w:rFonts w:ascii="宋体" w:eastAsia="宋体" w:hAnsi="宋体"/>
                <w:b/>
                <w:szCs w:val="21"/>
              </w:rPr>
            </w:pPr>
            <w:r>
              <w:rPr>
                <w:rFonts w:ascii="宋体" w:eastAsia="宋体" w:hAnsi="宋体" w:hint="eastAsia"/>
                <w:b/>
                <w:szCs w:val="21"/>
              </w:rPr>
              <w:t>先修课程</w:t>
            </w:r>
          </w:p>
        </w:tc>
        <w:tc>
          <w:tcPr>
            <w:tcW w:w="6989" w:type="dxa"/>
            <w:gridSpan w:val="5"/>
            <w:vAlign w:val="center"/>
          </w:tcPr>
          <w:p w14:paraId="2CFCF3A9" w14:textId="77777777" w:rsidR="008357D5" w:rsidRDefault="008357D5" w:rsidP="0027704C">
            <w:pPr>
              <w:jc w:val="center"/>
              <w:rPr>
                <w:rFonts w:ascii="宋体" w:eastAsia="宋体" w:hAnsi="宋体"/>
                <w:b/>
                <w:szCs w:val="21"/>
              </w:rPr>
            </w:pPr>
            <w:r>
              <w:rPr>
                <w:rFonts w:ascii="宋体" w:eastAsia="宋体" w:hAnsi="宋体" w:hint="eastAsia"/>
                <w:kern w:val="0"/>
                <w:szCs w:val="21"/>
              </w:rPr>
              <w:t>高等数学、复变函数与积分变换、自动控制原理、控制系统设计与仿真</w:t>
            </w:r>
          </w:p>
        </w:tc>
      </w:tr>
      <w:tr w:rsidR="008357D5" w:rsidRPr="00D01FCF" w14:paraId="072576E6" w14:textId="77777777" w:rsidTr="0027704C">
        <w:trPr>
          <w:trHeight w:val="426"/>
          <w:jc w:val="center"/>
        </w:trPr>
        <w:tc>
          <w:tcPr>
            <w:tcW w:w="1339" w:type="dxa"/>
            <w:vAlign w:val="center"/>
          </w:tcPr>
          <w:p w14:paraId="0036E3E6" w14:textId="77777777" w:rsidR="008357D5" w:rsidRDefault="008357D5" w:rsidP="0027704C">
            <w:pPr>
              <w:jc w:val="center"/>
              <w:rPr>
                <w:rFonts w:ascii="宋体" w:eastAsia="宋体" w:hAnsi="宋体"/>
                <w:b/>
                <w:szCs w:val="21"/>
              </w:rPr>
            </w:pPr>
            <w:r>
              <w:rPr>
                <w:rFonts w:ascii="宋体" w:eastAsia="宋体" w:hAnsi="宋体" w:hint="eastAsia"/>
                <w:b/>
                <w:szCs w:val="21"/>
              </w:rPr>
              <w:t>选用教材</w:t>
            </w:r>
          </w:p>
        </w:tc>
        <w:tc>
          <w:tcPr>
            <w:tcW w:w="6989" w:type="dxa"/>
            <w:gridSpan w:val="5"/>
            <w:vAlign w:val="center"/>
          </w:tcPr>
          <w:p w14:paraId="54D193F1" w14:textId="77777777" w:rsidR="008357D5" w:rsidRDefault="008357D5" w:rsidP="0027704C">
            <w:pPr>
              <w:jc w:val="center"/>
              <w:rPr>
                <w:rFonts w:ascii="宋体" w:eastAsia="宋体" w:hAnsi="宋体"/>
                <w:b/>
                <w:szCs w:val="21"/>
              </w:rPr>
            </w:pPr>
            <w:r>
              <w:rPr>
                <w:rFonts w:ascii="宋体" w:eastAsia="宋体" w:hAnsi="宋体" w:hint="eastAsia"/>
                <w:kern w:val="0"/>
                <w:szCs w:val="21"/>
              </w:rPr>
              <w:t>王万良</w:t>
            </w:r>
            <w:r>
              <w:rPr>
                <w:rFonts w:ascii="宋体" w:eastAsia="宋体" w:hAnsi="宋体"/>
                <w:kern w:val="0"/>
                <w:szCs w:val="21"/>
              </w:rPr>
              <w:t xml:space="preserve">. </w:t>
            </w:r>
            <w:r>
              <w:rPr>
                <w:rFonts w:ascii="宋体" w:eastAsia="宋体" w:hAnsi="宋体" w:hint="eastAsia"/>
                <w:kern w:val="0"/>
                <w:szCs w:val="21"/>
              </w:rPr>
              <w:t>现代控制工程</w:t>
            </w:r>
            <w:r>
              <w:rPr>
                <w:rFonts w:ascii="宋体" w:eastAsia="宋体" w:hAnsi="宋体"/>
                <w:kern w:val="0"/>
                <w:szCs w:val="21"/>
              </w:rPr>
              <w:t xml:space="preserve">. </w:t>
            </w:r>
            <w:r>
              <w:rPr>
                <w:rFonts w:ascii="宋体" w:eastAsia="宋体" w:hAnsi="宋体" w:hint="eastAsia"/>
                <w:kern w:val="0"/>
                <w:szCs w:val="21"/>
              </w:rPr>
              <w:t>北京：高等教育出版社，</w:t>
            </w:r>
            <w:r>
              <w:rPr>
                <w:rFonts w:ascii="宋体" w:eastAsia="宋体" w:hAnsi="宋体"/>
                <w:kern w:val="0"/>
                <w:szCs w:val="21"/>
              </w:rPr>
              <w:t>2011.</w:t>
            </w:r>
          </w:p>
        </w:tc>
      </w:tr>
      <w:tr w:rsidR="008357D5" w:rsidRPr="00D01FCF" w14:paraId="135C10DE" w14:textId="77777777" w:rsidTr="0027704C">
        <w:trPr>
          <w:trHeight w:val="426"/>
          <w:jc w:val="center"/>
        </w:trPr>
        <w:tc>
          <w:tcPr>
            <w:tcW w:w="1339" w:type="dxa"/>
            <w:vAlign w:val="center"/>
          </w:tcPr>
          <w:p w14:paraId="434EF819" w14:textId="77777777" w:rsidR="008357D5" w:rsidRDefault="008357D5" w:rsidP="0027704C">
            <w:pPr>
              <w:jc w:val="center"/>
              <w:rPr>
                <w:rFonts w:ascii="宋体" w:eastAsia="宋体" w:hAnsi="宋体"/>
                <w:b/>
                <w:szCs w:val="21"/>
              </w:rPr>
            </w:pPr>
            <w:r>
              <w:rPr>
                <w:rFonts w:ascii="宋体" w:eastAsia="宋体" w:hAnsi="宋体" w:hint="eastAsia"/>
                <w:b/>
                <w:szCs w:val="21"/>
              </w:rPr>
              <w:t>课时分配</w:t>
            </w:r>
          </w:p>
        </w:tc>
        <w:tc>
          <w:tcPr>
            <w:tcW w:w="6989" w:type="dxa"/>
            <w:gridSpan w:val="5"/>
            <w:vAlign w:val="center"/>
          </w:tcPr>
          <w:p w14:paraId="4790A6CE" w14:textId="77777777" w:rsidR="008357D5" w:rsidRDefault="008357D5" w:rsidP="0027704C">
            <w:pPr>
              <w:jc w:val="center"/>
              <w:rPr>
                <w:rFonts w:ascii="宋体" w:eastAsia="宋体" w:hAnsi="宋体"/>
                <w:b/>
                <w:szCs w:val="21"/>
              </w:rPr>
            </w:pPr>
            <w:r>
              <w:rPr>
                <w:rFonts w:ascii="宋体" w:eastAsia="宋体" w:hAnsi="宋体" w:hint="eastAsia"/>
                <w:kern w:val="0"/>
                <w:szCs w:val="21"/>
              </w:rPr>
              <w:t>理论教学</w:t>
            </w:r>
            <w:r>
              <w:rPr>
                <w:rFonts w:ascii="宋体" w:eastAsia="宋体" w:hAnsi="宋体"/>
                <w:kern w:val="0"/>
                <w:szCs w:val="21"/>
              </w:rPr>
              <w:t>40</w:t>
            </w:r>
            <w:r>
              <w:rPr>
                <w:rFonts w:ascii="宋体" w:eastAsia="宋体" w:hAnsi="宋体" w:hint="eastAsia"/>
                <w:kern w:val="0"/>
                <w:szCs w:val="21"/>
              </w:rPr>
              <w:t>学时，实验教学</w:t>
            </w:r>
            <w:r>
              <w:rPr>
                <w:rFonts w:ascii="宋体" w:eastAsia="宋体" w:hAnsi="宋体"/>
                <w:kern w:val="0"/>
                <w:szCs w:val="21"/>
              </w:rPr>
              <w:t>8</w:t>
            </w:r>
            <w:r>
              <w:rPr>
                <w:rFonts w:ascii="宋体" w:eastAsia="宋体" w:hAnsi="宋体" w:hint="eastAsia"/>
                <w:kern w:val="0"/>
                <w:szCs w:val="21"/>
              </w:rPr>
              <w:t>学时</w:t>
            </w:r>
          </w:p>
        </w:tc>
      </w:tr>
      <w:tr w:rsidR="008357D5" w:rsidRPr="00D01FCF" w14:paraId="30A66408" w14:textId="77777777" w:rsidTr="0027704C">
        <w:trPr>
          <w:trHeight w:val="425"/>
          <w:jc w:val="center"/>
        </w:trPr>
        <w:tc>
          <w:tcPr>
            <w:tcW w:w="1339" w:type="dxa"/>
            <w:tcBorders>
              <w:bottom w:val="single" w:sz="8" w:space="0" w:color="auto"/>
            </w:tcBorders>
            <w:vAlign w:val="center"/>
          </w:tcPr>
          <w:p w14:paraId="4DFFDAEE" w14:textId="77777777" w:rsidR="008357D5" w:rsidRDefault="008357D5" w:rsidP="0027704C">
            <w:pPr>
              <w:jc w:val="center"/>
              <w:rPr>
                <w:rFonts w:ascii="宋体" w:eastAsia="宋体" w:hAnsi="宋体"/>
                <w:b/>
                <w:szCs w:val="21"/>
              </w:rPr>
            </w:pPr>
            <w:r>
              <w:rPr>
                <w:rFonts w:ascii="宋体" w:eastAsia="宋体" w:hAnsi="宋体" w:hint="eastAsia"/>
                <w:b/>
                <w:szCs w:val="21"/>
              </w:rPr>
              <w:t>撰写人</w:t>
            </w:r>
          </w:p>
        </w:tc>
        <w:tc>
          <w:tcPr>
            <w:tcW w:w="1912" w:type="dxa"/>
            <w:tcBorders>
              <w:bottom w:val="single" w:sz="8" w:space="0" w:color="auto"/>
            </w:tcBorders>
            <w:vAlign w:val="center"/>
          </w:tcPr>
          <w:p w14:paraId="6B7EC4D5" w14:textId="77777777" w:rsidR="008357D5" w:rsidRDefault="008357D5" w:rsidP="0027704C">
            <w:pPr>
              <w:jc w:val="center"/>
              <w:rPr>
                <w:rFonts w:ascii="宋体" w:eastAsia="宋体" w:hAnsi="宋体"/>
                <w:b/>
                <w:kern w:val="0"/>
                <w:szCs w:val="21"/>
              </w:rPr>
            </w:pPr>
            <w:r>
              <w:rPr>
                <w:rFonts w:ascii="宋体" w:eastAsia="宋体" w:hAnsi="宋体" w:hint="eastAsia"/>
                <w:b/>
                <w:kern w:val="0"/>
                <w:szCs w:val="21"/>
              </w:rPr>
              <w:t>贺乃宝</w:t>
            </w:r>
          </w:p>
        </w:tc>
        <w:tc>
          <w:tcPr>
            <w:tcW w:w="1065" w:type="dxa"/>
            <w:tcBorders>
              <w:bottom w:val="single" w:sz="8" w:space="0" w:color="auto"/>
            </w:tcBorders>
            <w:vAlign w:val="center"/>
          </w:tcPr>
          <w:p w14:paraId="7952208D" w14:textId="77777777" w:rsidR="008357D5" w:rsidRDefault="008357D5" w:rsidP="0027704C">
            <w:pPr>
              <w:jc w:val="center"/>
              <w:rPr>
                <w:rFonts w:ascii="宋体" w:eastAsia="宋体" w:hAnsi="宋体"/>
                <w:b/>
                <w:szCs w:val="21"/>
              </w:rPr>
            </w:pPr>
            <w:r>
              <w:rPr>
                <w:rFonts w:ascii="宋体" w:eastAsia="宋体" w:hAnsi="宋体" w:hint="eastAsia"/>
                <w:b/>
                <w:szCs w:val="21"/>
              </w:rPr>
              <w:t>审定人</w:t>
            </w:r>
          </w:p>
        </w:tc>
        <w:tc>
          <w:tcPr>
            <w:tcW w:w="1417" w:type="dxa"/>
            <w:tcBorders>
              <w:bottom w:val="single" w:sz="8" w:space="0" w:color="auto"/>
            </w:tcBorders>
            <w:vAlign w:val="center"/>
          </w:tcPr>
          <w:p w14:paraId="5EB7C71E" w14:textId="77777777" w:rsidR="008357D5" w:rsidRDefault="008357D5" w:rsidP="0027704C">
            <w:pPr>
              <w:jc w:val="center"/>
              <w:rPr>
                <w:rFonts w:ascii="宋体" w:eastAsia="宋体" w:hAnsi="宋体"/>
                <w:b/>
                <w:kern w:val="0"/>
                <w:szCs w:val="21"/>
              </w:rPr>
            </w:pPr>
            <w:r>
              <w:rPr>
                <w:rFonts w:ascii="宋体" w:eastAsia="宋体" w:hAnsi="宋体" w:hint="eastAsia"/>
                <w:kern w:val="0"/>
                <w:szCs w:val="21"/>
              </w:rPr>
              <w:t>李博</w:t>
            </w:r>
          </w:p>
        </w:tc>
        <w:tc>
          <w:tcPr>
            <w:tcW w:w="1487" w:type="dxa"/>
            <w:tcBorders>
              <w:bottom w:val="single" w:sz="8" w:space="0" w:color="auto"/>
            </w:tcBorders>
            <w:vAlign w:val="center"/>
          </w:tcPr>
          <w:p w14:paraId="4B5EBA84" w14:textId="77777777" w:rsidR="008357D5" w:rsidRDefault="008357D5" w:rsidP="0027704C">
            <w:pPr>
              <w:jc w:val="center"/>
              <w:rPr>
                <w:rFonts w:ascii="宋体" w:eastAsia="宋体" w:hAnsi="宋体"/>
                <w:b/>
                <w:szCs w:val="21"/>
              </w:rPr>
            </w:pPr>
            <w:r>
              <w:rPr>
                <w:rFonts w:ascii="宋体" w:eastAsia="宋体" w:hAnsi="宋体" w:hint="eastAsia"/>
                <w:b/>
                <w:szCs w:val="21"/>
              </w:rPr>
              <w:t>批准人</w:t>
            </w:r>
          </w:p>
        </w:tc>
        <w:tc>
          <w:tcPr>
            <w:tcW w:w="1108" w:type="dxa"/>
            <w:tcBorders>
              <w:bottom w:val="single" w:sz="8" w:space="0" w:color="auto"/>
            </w:tcBorders>
            <w:vAlign w:val="center"/>
          </w:tcPr>
          <w:p w14:paraId="0C263405" w14:textId="60CBA85A" w:rsidR="008357D5" w:rsidRDefault="00891D86" w:rsidP="0027704C">
            <w:pPr>
              <w:jc w:val="center"/>
              <w:rPr>
                <w:rFonts w:ascii="宋体" w:eastAsia="宋体" w:hAnsi="宋体"/>
                <w:kern w:val="0"/>
                <w:szCs w:val="21"/>
              </w:rPr>
            </w:pPr>
            <w:r>
              <w:rPr>
                <w:rFonts w:ascii="宋体" w:eastAsia="宋体" w:hAnsi="宋体" w:hint="eastAsia"/>
                <w:kern w:val="0"/>
                <w:szCs w:val="21"/>
              </w:rPr>
              <w:t>薛波</w:t>
            </w:r>
          </w:p>
        </w:tc>
      </w:tr>
    </w:tbl>
    <w:p w14:paraId="7A5853EE" w14:textId="77777777" w:rsidR="008357D5" w:rsidRDefault="008357D5" w:rsidP="00B331CE">
      <w:pPr>
        <w:adjustRightInd w:val="0"/>
        <w:snapToGrid w:val="0"/>
        <w:spacing w:beforeLines="50" w:before="156" w:afterLines="50" w:after="156" w:line="420" w:lineRule="exact"/>
        <w:rPr>
          <w:rFonts w:ascii="宋体" w:eastAsia="宋体" w:hAnsi="宋体"/>
        </w:rPr>
      </w:pPr>
      <w:bookmarkStart w:id="5" w:name="_Toc51942419"/>
      <w:bookmarkStart w:id="6" w:name="_Toc51943373"/>
      <w:bookmarkStart w:id="7" w:name="_Toc51943121"/>
      <w:bookmarkStart w:id="8" w:name="_Toc51485950"/>
      <w:r>
        <w:rPr>
          <w:rFonts w:ascii="宋体" w:eastAsia="宋体" w:hAnsi="宋体" w:hint="eastAsia"/>
          <w:b/>
          <w:bCs/>
          <w:kern w:val="0"/>
          <w:sz w:val="28"/>
          <w:szCs w:val="28"/>
        </w:rPr>
        <w:t>一、课程简介</w:t>
      </w:r>
    </w:p>
    <w:p w14:paraId="2998C72D" w14:textId="77777777" w:rsidR="008357D5" w:rsidRDefault="008357D5" w:rsidP="0021308B">
      <w:pPr>
        <w:spacing w:line="420" w:lineRule="exact"/>
        <w:ind w:firstLineChars="200" w:firstLine="480"/>
        <w:rPr>
          <w:rFonts w:ascii="宋体" w:eastAsia="宋体" w:hAnsi="宋体"/>
          <w:kern w:val="0"/>
          <w:sz w:val="24"/>
        </w:rPr>
      </w:pPr>
      <w:r>
        <w:rPr>
          <w:rFonts w:ascii="宋体" w:eastAsia="宋体" w:hAnsi="宋体" w:hint="eastAsia"/>
          <w:kern w:val="0"/>
          <w:sz w:val="24"/>
        </w:rPr>
        <w:t>《现代控制理论》课程是自动化专业的专业必修课，课程针对现代控制科学的内涵，全面系统和深入浅出地介绍了现代控制系统模型、内部结构特性、反馈调节和最优控制等方面内容。通过本课程的学习，使学生能够全面掌握线性系统理论和最优控制理论的基本原理和基本设计方法，对现代控制方法与发展方向有较为全面的了解。更重要的是能够学习用数学语言描述动态系统的方法，学习用数学工具分析改善动态系统性能的方法，从而培养用数学语言解决工程问题的能力，为学生今后从事相关控制领域的理论研究和工程设计工作打下一个坚实的基础。</w:t>
      </w:r>
    </w:p>
    <w:p w14:paraId="651DCA9C" w14:textId="77777777" w:rsidR="008357D5" w:rsidRDefault="008357D5" w:rsidP="00B27B7E">
      <w:pPr>
        <w:adjustRightInd w:val="0"/>
        <w:snapToGrid w:val="0"/>
        <w:spacing w:beforeLines="50" w:before="156" w:afterLines="50" w:after="156" w:line="420" w:lineRule="exact"/>
        <w:rPr>
          <w:rFonts w:ascii="宋体" w:eastAsia="宋体" w:hAnsi="宋体"/>
          <w:b/>
          <w:bCs/>
          <w:sz w:val="28"/>
          <w:szCs w:val="28"/>
        </w:rPr>
      </w:pPr>
      <w:r>
        <w:rPr>
          <w:rFonts w:ascii="宋体" w:eastAsia="宋体" w:hAnsi="宋体" w:hint="eastAsia"/>
          <w:b/>
          <w:bCs/>
          <w:sz w:val="28"/>
          <w:szCs w:val="28"/>
        </w:rPr>
        <w:t>二、课程目标</w:t>
      </w:r>
    </w:p>
    <w:p w14:paraId="42F2A487" w14:textId="77777777" w:rsidR="008357D5" w:rsidRDefault="008357D5" w:rsidP="0021308B">
      <w:pPr>
        <w:spacing w:line="420" w:lineRule="exact"/>
        <w:ind w:firstLineChars="200" w:firstLine="480"/>
        <w:rPr>
          <w:rFonts w:ascii="宋体" w:eastAsia="宋体" w:hAnsi="宋体"/>
          <w:kern w:val="0"/>
          <w:sz w:val="24"/>
        </w:rPr>
      </w:pPr>
      <w:r>
        <w:rPr>
          <w:rFonts w:ascii="宋体" w:eastAsia="宋体" w:hAnsi="宋体" w:hint="eastAsia"/>
          <w:kern w:val="0"/>
          <w:sz w:val="24"/>
        </w:rPr>
        <w:t>课程目标</w:t>
      </w:r>
      <w:r>
        <w:rPr>
          <w:rFonts w:ascii="宋体" w:eastAsia="宋体" w:hAnsi="宋体"/>
          <w:kern w:val="0"/>
          <w:sz w:val="24"/>
        </w:rPr>
        <w:t>1</w:t>
      </w:r>
      <w:r>
        <w:rPr>
          <w:rFonts w:ascii="宋体" w:eastAsia="宋体" w:hAnsi="宋体" w:hint="eastAsia"/>
          <w:kern w:val="0"/>
          <w:sz w:val="24"/>
        </w:rPr>
        <w:t>：能够运用线性代数等数学工具正确描述状态空间模型等控制系统模型，利用大学物理、电路等知识解释控制系统问题的实际物理意义。</w:t>
      </w:r>
    </w:p>
    <w:p w14:paraId="719EB16C" w14:textId="77777777" w:rsidR="008357D5" w:rsidRDefault="008357D5" w:rsidP="0021308B">
      <w:pPr>
        <w:spacing w:line="420" w:lineRule="exact"/>
        <w:ind w:firstLineChars="200" w:firstLine="480"/>
        <w:rPr>
          <w:rFonts w:ascii="宋体" w:eastAsia="宋体" w:hAnsi="宋体"/>
          <w:kern w:val="0"/>
          <w:sz w:val="24"/>
        </w:rPr>
      </w:pPr>
      <w:r>
        <w:rPr>
          <w:rFonts w:ascii="宋体" w:eastAsia="宋体" w:hAnsi="宋体" w:hint="eastAsia"/>
          <w:kern w:val="0"/>
          <w:sz w:val="24"/>
        </w:rPr>
        <w:t>课程目标</w:t>
      </w:r>
      <w:r>
        <w:rPr>
          <w:rFonts w:ascii="宋体" w:eastAsia="宋体" w:hAnsi="宋体"/>
          <w:kern w:val="0"/>
          <w:sz w:val="24"/>
        </w:rPr>
        <w:t>2</w:t>
      </w:r>
      <w:r>
        <w:rPr>
          <w:rFonts w:ascii="宋体" w:eastAsia="宋体" w:hAnsi="宋体" w:hint="eastAsia"/>
          <w:kern w:val="0"/>
          <w:sz w:val="24"/>
        </w:rPr>
        <w:t>：能够运用控制系统模型的分析方法，判断与分析计算系统的能观性、能控性与稳定性等关键性能与参数，具有对复杂工程问题分析的能力。</w:t>
      </w:r>
    </w:p>
    <w:p w14:paraId="70096907" w14:textId="77777777" w:rsidR="008357D5" w:rsidRDefault="008357D5" w:rsidP="0000124A">
      <w:pPr>
        <w:spacing w:line="420" w:lineRule="exact"/>
        <w:ind w:firstLineChars="200" w:firstLine="480"/>
        <w:rPr>
          <w:rFonts w:ascii="宋体" w:eastAsia="宋体" w:hAnsi="宋体"/>
          <w:kern w:val="0"/>
          <w:sz w:val="24"/>
        </w:rPr>
      </w:pPr>
      <w:r>
        <w:rPr>
          <w:rFonts w:ascii="宋体" w:eastAsia="宋体" w:hAnsi="宋体" w:hint="eastAsia"/>
          <w:kern w:val="0"/>
          <w:sz w:val="24"/>
        </w:rPr>
        <w:t>课程目标</w:t>
      </w:r>
      <w:r>
        <w:rPr>
          <w:rFonts w:ascii="宋体" w:eastAsia="宋体" w:hAnsi="宋体"/>
          <w:kern w:val="0"/>
          <w:sz w:val="24"/>
        </w:rPr>
        <w:t>3</w:t>
      </w:r>
      <w:r>
        <w:rPr>
          <w:rFonts w:ascii="宋体" w:eastAsia="宋体" w:hAnsi="宋体" w:hint="eastAsia"/>
          <w:kern w:val="0"/>
          <w:sz w:val="24"/>
        </w:rPr>
        <w:t>：能够根据实际工程情况，分析比较不同控制设计方案的非技术因素，并理解设计方案对社会、健康、安全、法律、文化等所产生的影响。</w:t>
      </w:r>
    </w:p>
    <w:p w14:paraId="340F27DB" w14:textId="498FE89C" w:rsidR="008357D5" w:rsidRDefault="006E7172" w:rsidP="006E7172">
      <w:pPr>
        <w:pStyle w:val="Default"/>
        <w:spacing w:line="360" w:lineRule="auto"/>
        <w:ind w:firstLineChars="200" w:firstLine="480"/>
        <w:rPr>
          <w:rFonts w:ascii="宋体" w:eastAsia="宋体" w:hAnsi="宋体"/>
          <w:b/>
          <w:bCs/>
          <w:sz w:val="28"/>
          <w:szCs w:val="28"/>
        </w:rPr>
      </w:pPr>
      <w:r>
        <w:rPr>
          <w:rFonts w:ascii="宋体" w:eastAsia="宋体" w:hAnsi="宋体" w:cs="Times New Roman" w:hint="eastAsia"/>
          <w:color w:val="auto"/>
        </w:rPr>
        <w:t>课程目标4：了解我国控制理论发展史，增强民族自信心与民族自豪感，以及奋发图强、自强自立的社会责任感和新发展理念。培养学生具有工程思维、辩</w:t>
      </w:r>
      <w:r>
        <w:rPr>
          <w:rFonts w:ascii="宋体" w:eastAsia="宋体" w:hAnsi="宋体" w:cs="Times New Roman" w:hint="eastAsia"/>
          <w:color w:val="auto"/>
        </w:rPr>
        <w:lastRenderedPageBreak/>
        <w:t>证思维等科学思维能力，以及恪守自动化行业职业道德规范，遵守职业行为准则等职业素养。</w:t>
      </w:r>
    </w:p>
    <w:p w14:paraId="4478CF34" w14:textId="77777777" w:rsidR="008357D5" w:rsidRDefault="008357D5" w:rsidP="00B27B7E">
      <w:pPr>
        <w:adjustRightInd w:val="0"/>
        <w:snapToGrid w:val="0"/>
        <w:spacing w:beforeLines="50" w:before="156" w:afterLines="50" w:after="156" w:line="420" w:lineRule="exact"/>
        <w:rPr>
          <w:rFonts w:ascii="宋体" w:eastAsia="宋体" w:hAnsi="宋体"/>
          <w:bCs/>
        </w:rPr>
      </w:pPr>
      <w:r>
        <w:rPr>
          <w:rFonts w:ascii="宋体" w:eastAsia="宋体" w:hAnsi="宋体" w:hint="eastAsia"/>
          <w:b/>
          <w:bCs/>
          <w:sz w:val="28"/>
          <w:szCs w:val="28"/>
        </w:rPr>
        <w:t>三、课程目标与毕业要求的支撑关系</w:t>
      </w:r>
      <w:r>
        <w:rPr>
          <w:rFonts w:ascii="宋体" w:eastAsia="宋体" w:hAnsi="宋体"/>
          <w:b/>
          <w:bCs/>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8"/>
        <w:gridCol w:w="3438"/>
        <w:gridCol w:w="2306"/>
      </w:tblGrid>
      <w:tr w:rsidR="008357D5" w:rsidRPr="00D01FCF" w14:paraId="38AD9E8C" w14:textId="77777777" w:rsidTr="0027704C">
        <w:trPr>
          <w:jc w:val="center"/>
        </w:trPr>
        <w:tc>
          <w:tcPr>
            <w:tcW w:w="1630" w:type="pct"/>
          </w:tcPr>
          <w:p w14:paraId="69B1E524" w14:textId="77777777" w:rsidR="008357D5" w:rsidRDefault="008357D5" w:rsidP="0027704C">
            <w:pPr>
              <w:pStyle w:val="Default"/>
              <w:adjustRightInd/>
              <w:spacing w:line="360" w:lineRule="auto"/>
              <w:jc w:val="center"/>
              <w:rPr>
                <w:rFonts w:ascii="宋体" w:eastAsia="宋体" w:hAnsi="宋体" w:cs="Times New Roman"/>
                <w:b/>
                <w:color w:val="auto"/>
                <w:sz w:val="21"/>
                <w:szCs w:val="21"/>
              </w:rPr>
            </w:pPr>
            <w:r>
              <w:rPr>
                <w:rFonts w:ascii="宋体" w:eastAsia="宋体" w:hAnsi="宋体" w:cs="Times New Roman" w:hint="eastAsia"/>
                <w:b/>
                <w:color w:val="auto"/>
                <w:sz w:val="21"/>
                <w:szCs w:val="21"/>
              </w:rPr>
              <w:t>毕业要求</w:t>
            </w:r>
          </w:p>
        </w:tc>
        <w:tc>
          <w:tcPr>
            <w:tcW w:w="2017" w:type="pct"/>
          </w:tcPr>
          <w:p w14:paraId="68B07B74" w14:textId="77777777" w:rsidR="008357D5" w:rsidRDefault="008357D5" w:rsidP="0027704C">
            <w:pPr>
              <w:pStyle w:val="Default"/>
              <w:adjustRightInd/>
              <w:spacing w:line="360" w:lineRule="auto"/>
              <w:jc w:val="center"/>
              <w:rPr>
                <w:rFonts w:ascii="宋体" w:eastAsia="宋体" w:hAnsi="宋体" w:cs="Times New Roman"/>
                <w:b/>
                <w:color w:val="auto"/>
                <w:sz w:val="21"/>
                <w:szCs w:val="21"/>
              </w:rPr>
            </w:pPr>
            <w:r>
              <w:rPr>
                <w:rFonts w:ascii="宋体" w:eastAsia="宋体" w:hAnsi="宋体" w:cs="Times New Roman" w:hint="eastAsia"/>
                <w:b/>
                <w:color w:val="auto"/>
                <w:sz w:val="21"/>
                <w:szCs w:val="21"/>
              </w:rPr>
              <w:t>毕业要求指标点</w:t>
            </w:r>
          </w:p>
        </w:tc>
        <w:tc>
          <w:tcPr>
            <w:tcW w:w="1353" w:type="pct"/>
          </w:tcPr>
          <w:p w14:paraId="557D0820" w14:textId="77777777" w:rsidR="008357D5" w:rsidRDefault="008357D5" w:rsidP="0027704C">
            <w:pPr>
              <w:pStyle w:val="Default"/>
              <w:adjustRightInd/>
              <w:spacing w:line="360" w:lineRule="auto"/>
              <w:jc w:val="center"/>
              <w:rPr>
                <w:rFonts w:ascii="宋体" w:eastAsia="宋体" w:hAnsi="宋体" w:cs="Times New Roman"/>
                <w:b/>
                <w:color w:val="auto"/>
                <w:sz w:val="21"/>
                <w:szCs w:val="21"/>
              </w:rPr>
            </w:pPr>
            <w:r>
              <w:rPr>
                <w:rFonts w:ascii="宋体" w:eastAsia="宋体" w:hAnsi="宋体" w:cs="Times New Roman" w:hint="eastAsia"/>
                <w:b/>
                <w:color w:val="auto"/>
                <w:sz w:val="21"/>
                <w:szCs w:val="21"/>
              </w:rPr>
              <w:t>课程目标</w:t>
            </w:r>
          </w:p>
        </w:tc>
      </w:tr>
      <w:tr w:rsidR="008357D5" w:rsidRPr="00D01FCF" w14:paraId="33925DDA" w14:textId="77777777" w:rsidTr="0027704C">
        <w:trPr>
          <w:jc w:val="center"/>
        </w:trPr>
        <w:tc>
          <w:tcPr>
            <w:tcW w:w="1630" w:type="pct"/>
            <w:vAlign w:val="center"/>
          </w:tcPr>
          <w:p w14:paraId="77A8426A" w14:textId="77777777" w:rsidR="008357D5" w:rsidRDefault="008357D5" w:rsidP="0027704C">
            <w:pPr>
              <w:pStyle w:val="Default"/>
              <w:adjustRightInd/>
              <w:rPr>
                <w:rFonts w:ascii="宋体" w:eastAsia="宋体" w:hAnsi="宋体" w:cs="Times New Roman"/>
                <w:color w:val="auto"/>
                <w:sz w:val="21"/>
                <w:szCs w:val="21"/>
              </w:rPr>
            </w:pPr>
            <w:r>
              <w:rPr>
                <w:rFonts w:ascii="宋体" w:eastAsia="宋体" w:hAnsi="宋体" w:cs="Times New Roman" w:hint="eastAsia"/>
                <w:color w:val="auto"/>
                <w:sz w:val="21"/>
                <w:szCs w:val="21"/>
              </w:rPr>
              <w:t>毕业要求</w:t>
            </w:r>
            <w:r>
              <w:rPr>
                <w:rFonts w:ascii="宋体" w:eastAsia="宋体" w:hAnsi="宋体" w:cs="Times New Roman"/>
                <w:color w:val="auto"/>
                <w:sz w:val="21"/>
                <w:szCs w:val="21"/>
              </w:rPr>
              <w:t>1</w:t>
            </w:r>
            <w:r>
              <w:rPr>
                <w:rFonts w:ascii="宋体" w:eastAsia="宋体" w:hAnsi="宋体" w:cs="Times New Roman" w:hint="eastAsia"/>
                <w:color w:val="auto"/>
                <w:sz w:val="21"/>
                <w:szCs w:val="21"/>
              </w:rPr>
              <w:t>：工程知识</w:t>
            </w:r>
          </w:p>
        </w:tc>
        <w:tc>
          <w:tcPr>
            <w:tcW w:w="2017" w:type="pct"/>
            <w:vAlign w:val="center"/>
          </w:tcPr>
          <w:p w14:paraId="0D08C962" w14:textId="77777777" w:rsidR="008357D5" w:rsidRDefault="008357D5" w:rsidP="0027704C">
            <w:pPr>
              <w:pStyle w:val="Default"/>
              <w:adjustRightInd/>
              <w:rPr>
                <w:rFonts w:ascii="宋体" w:eastAsia="宋体" w:hAnsi="宋体" w:cs="Times New Roman"/>
                <w:color w:val="auto"/>
                <w:sz w:val="21"/>
                <w:szCs w:val="21"/>
              </w:rPr>
            </w:pPr>
            <w:r>
              <w:rPr>
                <w:rFonts w:ascii="宋体" w:eastAsia="宋体" w:hAnsi="宋体" w:cs="Times New Roman"/>
                <w:color w:val="auto"/>
                <w:sz w:val="21"/>
                <w:szCs w:val="21"/>
              </w:rPr>
              <w:t xml:space="preserve">1.2 </w:t>
            </w:r>
            <w:r w:rsidRPr="00CA11B0">
              <w:rPr>
                <w:rFonts w:ascii="宋体" w:eastAsia="宋体" w:hAnsi="宋体" w:cs="Times New Roman" w:hint="eastAsia"/>
                <w:color w:val="auto"/>
                <w:sz w:val="21"/>
                <w:szCs w:val="21"/>
              </w:rPr>
              <w:t>能将数学、物理和工程基础知识用于表述自动化专业工程问题</w:t>
            </w:r>
            <w:r>
              <w:rPr>
                <w:rFonts w:ascii="宋体" w:eastAsia="宋体" w:hAnsi="宋体" w:cs="Times New Roman" w:hint="eastAsia"/>
                <w:color w:val="auto"/>
                <w:sz w:val="21"/>
                <w:szCs w:val="21"/>
              </w:rPr>
              <w:t>。</w:t>
            </w:r>
          </w:p>
        </w:tc>
        <w:tc>
          <w:tcPr>
            <w:tcW w:w="1353" w:type="pct"/>
            <w:vAlign w:val="center"/>
          </w:tcPr>
          <w:p w14:paraId="2522653B" w14:textId="77777777" w:rsidR="008357D5" w:rsidRDefault="008357D5" w:rsidP="0027704C">
            <w:pPr>
              <w:pStyle w:val="Default"/>
              <w:adjustRightInd/>
              <w:jc w:val="center"/>
              <w:rPr>
                <w:rFonts w:ascii="宋体" w:eastAsia="宋体" w:hAnsi="宋体" w:cs="Times New Roman"/>
                <w:color w:val="auto"/>
                <w:sz w:val="21"/>
                <w:szCs w:val="21"/>
              </w:rPr>
            </w:pPr>
            <w:r>
              <w:rPr>
                <w:rFonts w:ascii="宋体" w:eastAsia="宋体" w:hAnsi="宋体" w:cs="Times New Roman"/>
                <w:color w:val="auto"/>
                <w:sz w:val="21"/>
                <w:szCs w:val="21"/>
              </w:rPr>
              <w:t>1</w:t>
            </w:r>
          </w:p>
        </w:tc>
      </w:tr>
      <w:tr w:rsidR="008357D5" w:rsidRPr="00D01FCF" w14:paraId="150F1114" w14:textId="77777777" w:rsidTr="0027704C">
        <w:trPr>
          <w:jc w:val="center"/>
        </w:trPr>
        <w:tc>
          <w:tcPr>
            <w:tcW w:w="1630" w:type="pct"/>
            <w:vAlign w:val="center"/>
          </w:tcPr>
          <w:p w14:paraId="112750BC" w14:textId="77777777" w:rsidR="008357D5" w:rsidRDefault="008357D5" w:rsidP="0027704C">
            <w:pPr>
              <w:pStyle w:val="Default"/>
              <w:adjustRightInd/>
              <w:rPr>
                <w:rFonts w:ascii="宋体" w:eastAsia="宋体" w:hAnsi="宋体" w:cs="Times New Roman"/>
                <w:color w:val="auto"/>
                <w:sz w:val="21"/>
                <w:szCs w:val="21"/>
              </w:rPr>
            </w:pPr>
            <w:r>
              <w:rPr>
                <w:rFonts w:ascii="宋体" w:eastAsia="宋体" w:hAnsi="宋体" w:cs="Times New Roman" w:hint="eastAsia"/>
                <w:color w:val="auto"/>
                <w:sz w:val="21"/>
                <w:szCs w:val="21"/>
              </w:rPr>
              <w:t>毕业要求</w:t>
            </w:r>
            <w:r>
              <w:rPr>
                <w:rFonts w:ascii="宋体" w:eastAsia="宋体" w:hAnsi="宋体" w:cs="Times New Roman"/>
                <w:color w:val="auto"/>
                <w:sz w:val="21"/>
                <w:szCs w:val="21"/>
              </w:rPr>
              <w:t>2</w:t>
            </w:r>
            <w:r>
              <w:rPr>
                <w:rFonts w:ascii="宋体" w:eastAsia="宋体" w:hAnsi="宋体" w:cs="Times New Roman" w:hint="eastAsia"/>
                <w:color w:val="auto"/>
                <w:sz w:val="21"/>
                <w:szCs w:val="21"/>
              </w:rPr>
              <w:t>：问题分析</w:t>
            </w:r>
          </w:p>
        </w:tc>
        <w:tc>
          <w:tcPr>
            <w:tcW w:w="2017" w:type="pct"/>
            <w:vAlign w:val="center"/>
          </w:tcPr>
          <w:p w14:paraId="2C50FC4A" w14:textId="77777777" w:rsidR="008357D5" w:rsidRDefault="008357D5" w:rsidP="0027704C">
            <w:pPr>
              <w:pStyle w:val="Default"/>
              <w:adjustRightInd/>
              <w:rPr>
                <w:rFonts w:ascii="宋体" w:eastAsia="宋体" w:hAnsi="宋体" w:cs="Times New Roman"/>
                <w:color w:val="auto"/>
                <w:sz w:val="21"/>
                <w:szCs w:val="21"/>
              </w:rPr>
            </w:pPr>
            <w:r>
              <w:rPr>
                <w:rFonts w:ascii="宋体" w:eastAsia="宋体" w:hAnsi="宋体" w:cs="Times New Roman"/>
                <w:color w:val="auto"/>
                <w:sz w:val="21"/>
                <w:szCs w:val="21"/>
              </w:rPr>
              <w:t xml:space="preserve">2.3 </w:t>
            </w:r>
            <w:r>
              <w:rPr>
                <w:rFonts w:ascii="宋体" w:eastAsia="宋体" w:hAnsi="宋体" w:cs="Times New Roman" w:hint="eastAsia"/>
                <w:color w:val="auto"/>
                <w:sz w:val="21"/>
                <w:szCs w:val="21"/>
              </w:rPr>
              <w:t>能够应用自动控制、计算机控制与工业控制网络原理和分析方法，识别和分析典型自动化系统的关键环节和参数。</w:t>
            </w:r>
          </w:p>
        </w:tc>
        <w:tc>
          <w:tcPr>
            <w:tcW w:w="1353" w:type="pct"/>
            <w:vAlign w:val="center"/>
          </w:tcPr>
          <w:p w14:paraId="39EB5B01" w14:textId="77777777" w:rsidR="008357D5" w:rsidRDefault="008357D5" w:rsidP="0027704C">
            <w:pPr>
              <w:pStyle w:val="Default"/>
              <w:adjustRightInd/>
              <w:jc w:val="center"/>
              <w:rPr>
                <w:rFonts w:ascii="宋体" w:eastAsia="宋体" w:hAnsi="宋体" w:cs="Times New Roman"/>
                <w:color w:val="auto"/>
                <w:sz w:val="21"/>
                <w:szCs w:val="21"/>
              </w:rPr>
            </w:pPr>
            <w:r>
              <w:rPr>
                <w:rFonts w:ascii="宋体" w:eastAsia="宋体" w:hAnsi="宋体" w:cs="Times New Roman"/>
                <w:color w:val="auto"/>
                <w:sz w:val="21"/>
                <w:szCs w:val="21"/>
              </w:rPr>
              <w:t>2</w:t>
            </w:r>
          </w:p>
        </w:tc>
      </w:tr>
      <w:tr w:rsidR="008357D5" w:rsidRPr="00D01FCF" w14:paraId="66F86C1D" w14:textId="77777777" w:rsidTr="0027704C">
        <w:trPr>
          <w:jc w:val="center"/>
        </w:trPr>
        <w:tc>
          <w:tcPr>
            <w:tcW w:w="1630" w:type="pct"/>
            <w:vAlign w:val="center"/>
          </w:tcPr>
          <w:p w14:paraId="7E0EEC53" w14:textId="77777777" w:rsidR="008357D5" w:rsidRDefault="008357D5" w:rsidP="0027704C">
            <w:pPr>
              <w:pStyle w:val="Default"/>
              <w:adjustRightInd/>
              <w:rPr>
                <w:rFonts w:ascii="宋体" w:eastAsia="宋体" w:hAnsi="宋体" w:cs="Times New Roman"/>
                <w:color w:val="auto"/>
                <w:sz w:val="21"/>
                <w:szCs w:val="21"/>
              </w:rPr>
            </w:pPr>
            <w:r>
              <w:rPr>
                <w:rFonts w:ascii="宋体" w:eastAsia="宋体" w:hAnsi="宋体" w:cs="Times New Roman" w:hint="eastAsia"/>
                <w:color w:val="auto"/>
                <w:sz w:val="21"/>
                <w:szCs w:val="21"/>
              </w:rPr>
              <w:t>毕业要求</w:t>
            </w:r>
            <w:r>
              <w:rPr>
                <w:rFonts w:ascii="宋体" w:eastAsia="宋体" w:hAnsi="宋体" w:cs="Times New Roman"/>
                <w:color w:val="auto"/>
                <w:sz w:val="21"/>
                <w:szCs w:val="21"/>
              </w:rPr>
              <w:t>6</w:t>
            </w:r>
            <w:r>
              <w:rPr>
                <w:rFonts w:ascii="宋体" w:eastAsia="宋体" w:hAnsi="宋体" w:cs="Times New Roman" w:hint="eastAsia"/>
                <w:color w:val="auto"/>
                <w:sz w:val="21"/>
                <w:szCs w:val="21"/>
              </w:rPr>
              <w:t>：工程与社会</w:t>
            </w:r>
          </w:p>
        </w:tc>
        <w:tc>
          <w:tcPr>
            <w:tcW w:w="2017" w:type="pct"/>
            <w:vAlign w:val="center"/>
          </w:tcPr>
          <w:p w14:paraId="1D8D37F9" w14:textId="77777777" w:rsidR="008357D5" w:rsidRDefault="008357D5" w:rsidP="0027704C">
            <w:pPr>
              <w:pStyle w:val="Default"/>
              <w:adjustRightInd/>
              <w:rPr>
                <w:rFonts w:ascii="宋体" w:eastAsia="宋体" w:hAnsi="宋体" w:cs="Times New Roman"/>
                <w:color w:val="auto"/>
                <w:sz w:val="21"/>
                <w:szCs w:val="21"/>
              </w:rPr>
            </w:pPr>
            <w:r>
              <w:rPr>
                <w:rFonts w:ascii="宋体" w:eastAsia="宋体" w:hAnsi="宋体" w:cs="Times New Roman"/>
                <w:color w:val="auto"/>
                <w:sz w:val="21"/>
                <w:szCs w:val="21"/>
              </w:rPr>
              <w:t xml:space="preserve">6.2 </w:t>
            </w:r>
            <w:r>
              <w:rPr>
                <w:rFonts w:ascii="宋体" w:eastAsia="宋体" w:hAnsi="宋体" w:cs="Times New Roman" w:hint="eastAsia"/>
                <w:color w:val="auto"/>
                <w:sz w:val="21"/>
                <w:szCs w:val="21"/>
              </w:rPr>
              <w:t>能够合理分析和评价自动化工程实践和复杂工程问题解决方案对社会、健康、安全、法律以及文化等方面的潜在影响，并理解应承担的责任。</w:t>
            </w:r>
          </w:p>
        </w:tc>
        <w:tc>
          <w:tcPr>
            <w:tcW w:w="1353" w:type="pct"/>
            <w:vAlign w:val="center"/>
          </w:tcPr>
          <w:p w14:paraId="4DA8FCD6" w14:textId="77777777" w:rsidR="008357D5" w:rsidRDefault="008357D5" w:rsidP="0027704C">
            <w:pPr>
              <w:pStyle w:val="Default"/>
              <w:adjustRightInd/>
              <w:jc w:val="center"/>
              <w:rPr>
                <w:rFonts w:ascii="宋体" w:eastAsia="宋体" w:hAnsi="宋体" w:cs="Times New Roman"/>
                <w:color w:val="auto"/>
                <w:sz w:val="21"/>
                <w:szCs w:val="21"/>
              </w:rPr>
            </w:pPr>
            <w:r>
              <w:rPr>
                <w:rFonts w:ascii="宋体" w:eastAsia="宋体" w:hAnsi="宋体" w:cs="Times New Roman"/>
                <w:color w:val="auto"/>
                <w:sz w:val="21"/>
                <w:szCs w:val="21"/>
              </w:rPr>
              <w:t>3</w:t>
            </w:r>
          </w:p>
        </w:tc>
      </w:tr>
    </w:tbl>
    <w:p w14:paraId="63589496" w14:textId="77777777" w:rsidR="008357D5" w:rsidRDefault="008357D5" w:rsidP="00B27B7E">
      <w:pPr>
        <w:adjustRightInd w:val="0"/>
        <w:snapToGrid w:val="0"/>
        <w:spacing w:beforeLines="50" w:before="156" w:afterLines="50" w:after="156" w:line="420" w:lineRule="exact"/>
        <w:rPr>
          <w:rFonts w:ascii="宋体" w:eastAsia="宋体" w:hAnsi="宋体"/>
        </w:rPr>
      </w:pPr>
      <w:r>
        <w:rPr>
          <w:rFonts w:ascii="宋体" w:eastAsia="宋体" w:hAnsi="宋体" w:hint="eastAsia"/>
          <w:b/>
          <w:bCs/>
          <w:sz w:val="28"/>
          <w:szCs w:val="28"/>
        </w:rPr>
        <w:t>四、课程教学内容</w:t>
      </w:r>
    </w:p>
    <w:p w14:paraId="58492897"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（一）理论教学部分</w:t>
      </w:r>
    </w:p>
    <w:p w14:paraId="09A70A7E"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1</w:t>
      </w:r>
      <w:r>
        <w:rPr>
          <w:rFonts w:ascii="宋体" w:eastAsia="宋体" w:hAnsi="宋体" w:cs="Times New Roman" w:hint="eastAsia"/>
          <w:color w:val="auto"/>
        </w:rPr>
        <w:t>：状态空间数学模型</w:t>
      </w:r>
    </w:p>
    <w:p w14:paraId="684A2AE2"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状态与状态空间的概念、系统的状态空间模型、线性系统的状态空间模型与线性变换、控制系统的实现、多变量系统的传递矩阵、控制系统的离散状态空间模型。介绍工程实例，给现代控制理论赋予较强的物理概念及工程背景，克服学习时不易建立工程概念的难点。</w:t>
      </w:r>
    </w:p>
    <w:p w14:paraId="005C1944"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．重点：根据状态空间模型求微分方程的方法、线性系统的状态空间模型与线性变换及控制系统的实现、从状态空间模型求传递矩阵的方法。</w:t>
      </w:r>
    </w:p>
    <w:p w14:paraId="6841EE2A"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．难点：线性系统的状态空间模型与线性变换及控制系统的实现。</w:t>
      </w:r>
    </w:p>
    <w:p w14:paraId="445A9E65"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建立状态空间模型的方法，掌握由状态空间模型求微分方程的方法，掌握线性系统的状态空间模型与线性变换及控制系统的实现。了解多变量系统传递矩阵的概念，掌握从状态空间模型求传递矩阵的方法。</w:t>
      </w:r>
    </w:p>
    <w:p w14:paraId="637B687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灵活运用已学物理、电路等知识进行控制系统建模以及分析。状态变量具有多样性，同一系统可以进行多种不同状态变量的选取，使学生能够从不同角度思考问题建立不同的状态空间方程，培养创新意识。</w:t>
      </w:r>
    </w:p>
    <w:p w14:paraId="1062E2DD"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．素质目标：通过控制理论在我国的发展，如古代的“指南车”等，</w:t>
      </w:r>
      <w:r>
        <w:rPr>
          <w:rFonts w:ascii="宋体" w:eastAsia="宋体" w:hAnsi="宋体" w:cs="Times New Roman"/>
          <w:color w:val="auto"/>
        </w:rPr>
        <w:t xml:space="preserve"> </w:t>
      </w:r>
      <w:r>
        <w:rPr>
          <w:rFonts w:ascii="宋体" w:eastAsia="宋体" w:hAnsi="宋体" w:cs="Times New Roman" w:hint="eastAsia"/>
          <w:color w:val="auto"/>
        </w:rPr>
        <w:t>如现代我国著名科学家钱学森先生等人物和事迹，激发学生的专业认同和爱国热情。</w:t>
      </w:r>
    </w:p>
    <w:p w14:paraId="3CA5FF05"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2</w:t>
      </w:r>
      <w:r>
        <w:rPr>
          <w:rFonts w:ascii="宋体" w:eastAsia="宋体" w:hAnsi="宋体" w:cs="Times New Roman" w:hint="eastAsia"/>
          <w:color w:val="auto"/>
        </w:rPr>
        <w:t>：控制系统稳定性分析</w:t>
      </w:r>
    </w:p>
    <w:p w14:paraId="47352846"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lastRenderedPageBreak/>
        <w:t>1</w:t>
      </w:r>
      <w:r>
        <w:rPr>
          <w:rFonts w:ascii="宋体" w:eastAsia="宋体" w:hAnsi="宋体" w:cs="Times New Roman" w:hint="eastAsia"/>
          <w:color w:val="auto"/>
        </w:rPr>
        <w:t>．基本内容：控制系统稳定性定义、线性系统稳定的条件、李雅普诺夫稳定判据、线性系统的李雅普诺夫稳定判据、非线性系统的克拉索夫斯基稳定判据、非线性系统的小偏差线性化方法。引入倒立摆等工程实例，阐述稳定性在工程应用中的实际意义。</w:t>
      </w:r>
    </w:p>
    <w:p w14:paraId="5D56EDE1"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．重点：线性系统的稳定性的概念，李雅普诺夫稳定性的物理意义与判据应用。</w:t>
      </w:r>
    </w:p>
    <w:p w14:paraId="6AF0B284"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．难点：李雅普诺夫稳定性的理解和能量函数的正确选取。</w:t>
      </w:r>
    </w:p>
    <w:p w14:paraId="2EFD73BB"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．知识目标：了解控制系统稳定性的基本概念，掌握稳定条件。掌握李亚普诺夫稳定性判据，了解非线性系统的稳定性判据。</w:t>
      </w:r>
    </w:p>
    <w:p w14:paraId="4C4D977D"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．能力目标：能够运用李雅普诺夫稳定性判据对系统的稳定性做出正确判断，以及分析系统不稳定的原因。</w:t>
      </w:r>
    </w:p>
    <w:p w14:paraId="57B965FC"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控制系统稳定性是系统能够正常运行的前提条件。启发学生深刻认识到社会运行稳定的重要性，不断提高自身的政治觉悟，“稳定压倒一切”。身体力行，从我做起，为我国社会的稳定做出自己的贡献。</w:t>
      </w:r>
    </w:p>
    <w:p w14:paraId="7E8A4AA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3</w:t>
      </w:r>
      <w:r>
        <w:rPr>
          <w:rFonts w:ascii="宋体" w:eastAsia="宋体" w:hAnsi="宋体" w:cs="Times New Roman" w:hint="eastAsia"/>
          <w:color w:val="auto"/>
        </w:rPr>
        <w:t>：线性系统动态性能分析</w:t>
      </w:r>
    </w:p>
    <w:p w14:paraId="1A5E441B"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．基本内容：线性连续定常系统状态方程的求解、线性连续时变系统状态方程的求解、线性离散系统状态方程的求解。</w:t>
      </w:r>
    </w:p>
    <w:p w14:paraId="2D67811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．重点：线性连续定常系统状态方程的求解方法；状态转移矩阵的计算方法。</w:t>
      </w:r>
    </w:p>
    <w:p w14:paraId="76CF7164"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．难点：线性连续定常系统状态方程的求解方法；状态转移矩阵的计算方法。</w:t>
      </w:r>
    </w:p>
    <w:p w14:paraId="0F3E121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．知识目标：掌握线性连续定常系统状态方程的求解方法，了解线性连续时变系统线性离散系统状态方程的求解方法，掌握状态转移矩阵的计算方法。</w:t>
      </w:r>
    </w:p>
    <w:p w14:paraId="5B482969"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．能力目标：能够运用恰当的数学工具与计算方法对不同的系统进行动态性能分析。通过对实际工程案例的分析和实验仿真，培养学生分析复杂工程问题中系统模型的能力。</w:t>
      </w:r>
    </w:p>
    <w:p w14:paraId="7A69780F"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．素质目标：由系统的状态变化，使学生明白事物发展的演化规律，要用发展的眼光看问题，做事情不能够“刻舟求剑”，掌握科学的思维方式。</w:t>
      </w:r>
    </w:p>
    <w:p w14:paraId="3B2FCC4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4</w:t>
      </w:r>
      <w:r>
        <w:rPr>
          <w:rFonts w:ascii="宋体" w:eastAsia="宋体" w:hAnsi="宋体" w:cs="Times New Roman" w:hint="eastAsia"/>
          <w:color w:val="auto"/>
        </w:rPr>
        <w:t>：线性系统的能控性和能观性分析</w:t>
      </w:r>
    </w:p>
    <w:p w14:paraId="33BC071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能控性和能观性问题、线性定常系统的能控性、线性定常系统的能观性、状态空间模型的对角线标准型、状态空间模型的能控标准型与能观标准型、传递函数的几种标准型实现、对偶原理。讲解非技术因素在应用中是如何影响到系统的能观性和能控性上的。</w:t>
      </w:r>
    </w:p>
    <w:p w14:paraId="4F682A7C"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lastRenderedPageBreak/>
        <w:t>2</w:t>
      </w:r>
      <w:r>
        <w:rPr>
          <w:rFonts w:ascii="宋体" w:eastAsia="宋体" w:hAnsi="宋体" w:cs="Times New Roman" w:hint="eastAsia"/>
          <w:color w:val="auto"/>
        </w:rPr>
        <w:t>．重点：控制系统的能控性与能观性判据、对偶原理。</w:t>
      </w:r>
    </w:p>
    <w:p w14:paraId="6A32B4EE"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．难点：控制系统的能控性与能观性判据的正确理解与运用。</w:t>
      </w:r>
    </w:p>
    <w:p w14:paraId="3653FF27"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．知识目标：掌握控制系统能控性概念及其判据，掌握控制系统能观测概念性及其判据，基于对角型或约当型的能控性，能观测性判据。了解传递函数矩阵的几种标准型实现对偶原理。</w:t>
      </w:r>
    </w:p>
    <w:p w14:paraId="4F705C33"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．能力目标：能够深刻理解并解释能观性和能控性的物理含义，尤其是在实际问题中，能够运用数学判据分析系统的能观性和能控性特性。</w:t>
      </w:r>
    </w:p>
    <w:p w14:paraId="248DF2FC"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．素质目标：由系统的能控性启发学生对自己人生的掌控和把握，</w:t>
      </w:r>
      <w:hyperlink r:id="rId6" w:tgtFrame="_blank" w:history="1">
        <w:r>
          <w:rPr>
            <w:rFonts w:ascii="宋体" w:eastAsia="宋体" w:hAnsi="宋体" w:cs="Times New Roman" w:hint="eastAsia"/>
            <w:color w:val="auto"/>
          </w:rPr>
          <w:t>正确给自己定位</w:t>
        </w:r>
        <w:r>
          <w:rPr>
            <w:rFonts w:ascii="宋体" w:eastAsia="宋体" w:hAnsi="宋体" w:cs="Times New Roman"/>
            <w:color w:val="auto"/>
          </w:rPr>
          <w:t>,</w:t>
        </w:r>
        <w:r>
          <w:rPr>
            <w:rFonts w:ascii="宋体" w:eastAsia="宋体" w:hAnsi="宋体" w:cs="Times New Roman" w:hint="eastAsia"/>
            <w:color w:val="auto"/>
          </w:rPr>
          <w:t>正确的树立人生目标</w:t>
        </w:r>
        <w:r>
          <w:rPr>
            <w:rFonts w:ascii="宋体" w:eastAsia="宋体" w:hAnsi="宋体" w:cs="Times New Roman"/>
            <w:color w:val="auto"/>
          </w:rPr>
          <w:t>,</w:t>
        </w:r>
      </w:hyperlink>
      <w:r>
        <w:rPr>
          <w:rFonts w:ascii="宋体" w:eastAsia="宋体" w:hAnsi="宋体" w:cs="Times New Roman" w:hint="eastAsia"/>
          <w:color w:val="auto"/>
        </w:rPr>
        <w:t>在学业中遇到小小的挫折不要放弃努力，培养自己的自制力，用不服输的精神，战胜挫折。</w:t>
      </w:r>
    </w:p>
    <w:p w14:paraId="74AF7AF2"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5</w:t>
      </w:r>
      <w:r>
        <w:rPr>
          <w:rFonts w:ascii="宋体" w:eastAsia="宋体" w:hAnsi="宋体" w:cs="Times New Roman" w:hint="eastAsia"/>
          <w:color w:val="auto"/>
        </w:rPr>
        <w:t>：状态反馈控制与状态观测器设计</w:t>
      </w:r>
    </w:p>
    <w:p w14:paraId="0B0C881C"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．基本内容：状态反馈与输出反馈、状态反馈设计方法、状态观测器设计方法。在复杂工程问题中设计合理的控制策略。</w:t>
      </w:r>
    </w:p>
    <w:p w14:paraId="7ACE46C0"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．重点：状态反馈与状态观测器的设计方法。</w:t>
      </w:r>
    </w:p>
    <w:p w14:paraId="567D36E0"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．难点：正确设计出符合要求的状态反馈与状态观测器。</w:t>
      </w:r>
    </w:p>
    <w:p w14:paraId="1CAF046C"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．知识目标：了解状态反馈和输出反馈的概念、掌握状态反馈及状态观测器的设计方法。</w:t>
      </w:r>
    </w:p>
    <w:p w14:paraId="01495CEF"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深刻理解观测器与控制器在系统中的作用，能够从实际工程出发，运用数学工具与控制理论设计出合适的观测器与控制器。通过讲解降维观测器的分析及设计，使学生认识降低维数的意义，并掌握观测器设计的方法，同时倡导节能减排的集约型社会理念，使学生理解科学发展的内涵及其对中国经济、环境、社会可持续发展的重要意义，具备环保意识和可持续发展意识。</w:t>
      </w:r>
    </w:p>
    <w:p w14:paraId="767EEB0D"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 xml:space="preserve">6. </w:t>
      </w:r>
      <w:r>
        <w:rPr>
          <w:rFonts w:ascii="宋体" w:eastAsia="宋体" w:hAnsi="宋体" w:cs="Times New Roman" w:hint="eastAsia"/>
          <w:color w:val="auto"/>
        </w:rPr>
        <w:t>素质目标：全面培养学生严谨的科学态度，使学生明确学习目标，掌握良好的学习方法，从被动接受到主动学习，在完成课程学习的同时，不断提高自身的科学素养和专业能力。</w:t>
      </w:r>
    </w:p>
    <w:p w14:paraId="7E0C54B2"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内容</w:t>
      </w:r>
      <w:r>
        <w:rPr>
          <w:rFonts w:ascii="宋体" w:eastAsia="宋体" w:hAnsi="宋体" w:cs="Times New Roman"/>
          <w:color w:val="auto"/>
        </w:rPr>
        <w:t>6</w:t>
      </w:r>
      <w:r>
        <w:rPr>
          <w:rFonts w:ascii="宋体" w:eastAsia="宋体" w:hAnsi="宋体" w:cs="Times New Roman" w:hint="eastAsia"/>
          <w:color w:val="auto"/>
        </w:rPr>
        <w:t>：最优控制</w:t>
      </w:r>
    </w:p>
    <w:p w14:paraId="3A1A2986"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．基本内容：最优控制的概念、变分法与泛函的极值条件、变分法求解无约束最优控制问题、极小值原理、线性二次型最优控制。</w:t>
      </w:r>
    </w:p>
    <w:p w14:paraId="18B7D312"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．重点：最优控制的概念、极小值原理。</w:t>
      </w:r>
    </w:p>
    <w:p w14:paraId="5F2927C3" w14:textId="77777777" w:rsidR="008357D5" w:rsidRDefault="008357D5" w:rsidP="0021308B">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．难点：极小值原理。</w:t>
      </w:r>
    </w:p>
    <w:p w14:paraId="48E755F5" w14:textId="77777777" w:rsidR="008357D5" w:rsidRDefault="008357D5" w:rsidP="0021308B">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．知识目标：了解最优控制的概念，了解极小值原理及线性二次型最优控制的基本概念。</w:t>
      </w:r>
    </w:p>
    <w:p w14:paraId="6DD963FB"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．能力目标：能够正确描述最优控制的原理，理解最优控制器的作用和影</w:t>
      </w:r>
      <w:r>
        <w:rPr>
          <w:rFonts w:ascii="宋体" w:eastAsia="宋体" w:hAnsi="宋体" w:cs="Times New Roman" w:hint="eastAsia"/>
          <w:color w:val="auto"/>
        </w:rPr>
        <w:lastRenderedPageBreak/>
        <w:t>响。能够根据实际工程情况，分析比较不同控制设计方案的非技术因素，如环保低能耗等。找出最优的设计方案，理解设计方案对社会、健康、安全、法律、文化等所产生的影响。</w:t>
      </w:r>
    </w:p>
    <w:p w14:paraId="47DD7511"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6</w:t>
      </w:r>
      <w:r>
        <w:rPr>
          <w:rFonts w:ascii="宋体" w:eastAsia="宋体" w:hAnsi="宋体" w:cs="Times New Roman" w:hint="eastAsia"/>
          <w:color w:val="auto"/>
        </w:rPr>
        <w:t>．素质目标：使学生具备用数学思维描述和解决工程问题的工程意识和能力，同时将相关工程案例引入课程，使学生养成严格遵守各种标准规范的习惯，并在产品的构思、设计、实现、运行等过程中自觉遵守诚实守信的职业道德和规范。</w:t>
      </w:r>
    </w:p>
    <w:p w14:paraId="15E0E1C6"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（二）实验教学部分</w:t>
      </w:r>
    </w:p>
    <w:p w14:paraId="6F421F2D"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1</w:t>
      </w:r>
      <w:r>
        <w:rPr>
          <w:rFonts w:ascii="宋体" w:eastAsia="宋体" w:hAnsi="宋体" w:cs="Times New Roman" w:hint="eastAsia"/>
          <w:color w:val="auto"/>
        </w:rPr>
        <w:t>：状态空间建模与传递矩阵</w:t>
      </w:r>
    </w:p>
    <w:p w14:paraId="56B2EEAB"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MATLAB</w:t>
      </w:r>
      <w:r>
        <w:rPr>
          <w:rFonts w:ascii="宋体" w:eastAsia="宋体" w:hAnsi="宋体" w:cs="Times New Roman" w:hint="eastAsia"/>
          <w:color w:val="auto"/>
        </w:rPr>
        <w:t>软件进行状态空间建模与计算传递函数矩阵。</w:t>
      </w:r>
    </w:p>
    <w:p w14:paraId="297AF090"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．实验目标：掌握</w:t>
      </w:r>
      <w:r>
        <w:rPr>
          <w:rFonts w:ascii="宋体" w:eastAsia="宋体" w:hAnsi="宋体" w:cs="Times New Roman"/>
          <w:color w:val="auto"/>
        </w:rPr>
        <w:t>MATLAB</w:t>
      </w:r>
      <w:r>
        <w:rPr>
          <w:rFonts w:ascii="宋体" w:eastAsia="宋体" w:hAnsi="宋体" w:cs="Times New Roman" w:hint="eastAsia"/>
          <w:color w:val="auto"/>
        </w:rPr>
        <w:t>软件的使用方法；实现传递函数与状态空间方程的相互转换。</w:t>
      </w:r>
    </w:p>
    <w:p w14:paraId="6C6B8101"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2</w:t>
      </w:r>
      <w:r>
        <w:rPr>
          <w:rFonts w:ascii="宋体" w:eastAsia="宋体" w:hAnsi="宋体" w:cs="Times New Roman" w:hint="eastAsia"/>
          <w:color w:val="auto"/>
        </w:rPr>
        <w:t>：系统稳定性分析</w:t>
      </w:r>
    </w:p>
    <w:p w14:paraId="7340E225"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MATLAB</w:t>
      </w:r>
      <w:r>
        <w:rPr>
          <w:rFonts w:ascii="宋体" w:eastAsia="宋体" w:hAnsi="宋体" w:cs="Times New Roman" w:hint="eastAsia"/>
          <w:color w:val="auto"/>
        </w:rPr>
        <w:t>软件分析系统稳定性。</w:t>
      </w:r>
    </w:p>
    <w:p w14:paraId="1B309D1B"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．实验目标：能够运用李雅普诺夫方程进行稳定性分析，利用零极点法判断系统稳定性。</w:t>
      </w:r>
    </w:p>
    <w:p w14:paraId="3307CB6F"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3</w:t>
      </w:r>
      <w:r>
        <w:rPr>
          <w:rFonts w:ascii="宋体" w:eastAsia="宋体" w:hAnsi="宋体" w:cs="Times New Roman" w:hint="eastAsia"/>
          <w:color w:val="auto"/>
        </w:rPr>
        <w:t>：系统能观性与能控性分析</w:t>
      </w:r>
    </w:p>
    <w:p w14:paraId="4D1424C2"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MATLAB</w:t>
      </w:r>
      <w:r>
        <w:rPr>
          <w:rFonts w:ascii="宋体" w:eastAsia="宋体" w:hAnsi="宋体" w:cs="Times New Roman" w:hint="eastAsia"/>
          <w:color w:val="auto"/>
        </w:rPr>
        <w:t>软件进行能观性和能控性分析。</w:t>
      </w:r>
    </w:p>
    <w:p w14:paraId="18D3129A"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．实验目标：掌握系统状态空间方程能控标准型和能观标准型的转换方法。</w:t>
      </w:r>
    </w:p>
    <w:p w14:paraId="747D558A"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hint="eastAsia"/>
          <w:color w:val="auto"/>
        </w:rPr>
        <w:t>实验</w:t>
      </w:r>
      <w:r>
        <w:rPr>
          <w:rFonts w:ascii="宋体" w:eastAsia="宋体" w:hAnsi="宋体" w:cs="Times New Roman"/>
          <w:color w:val="auto"/>
        </w:rPr>
        <w:t>4</w:t>
      </w:r>
      <w:r>
        <w:rPr>
          <w:rFonts w:ascii="宋体" w:eastAsia="宋体" w:hAnsi="宋体" w:cs="Times New Roman" w:hint="eastAsia"/>
          <w:color w:val="auto"/>
        </w:rPr>
        <w:t>：基于观测器的反馈控制系统设计</w:t>
      </w:r>
    </w:p>
    <w:p w14:paraId="074786CC"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．实验内容：利用</w:t>
      </w:r>
      <w:r>
        <w:rPr>
          <w:rFonts w:ascii="宋体" w:eastAsia="宋体" w:hAnsi="宋体" w:cs="Times New Roman"/>
          <w:color w:val="auto"/>
        </w:rPr>
        <w:t>MATLAB</w:t>
      </w:r>
      <w:r>
        <w:rPr>
          <w:rFonts w:ascii="宋体" w:eastAsia="宋体" w:hAnsi="宋体" w:cs="Times New Roman" w:hint="eastAsia"/>
          <w:color w:val="auto"/>
        </w:rPr>
        <w:t>软件进行系统控制器与观测器设计。</w:t>
      </w:r>
    </w:p>
    <w:p w14:paraId="5E0AF6BB"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．实验目标：掌握利用极点配置法设计系统反馈控制器以及状态观测器的方法。</w:t>
      </w:r>
    </w:p>
    <w:p w14:paraId="65A84DBB" w14:textId="77777777" w:rsidR="008357D5" w:rsidRDefault="008357D5" w:rsidP="00B27B7E">
      <w:pPr>
        <w:adjustRightInd w:val="0"/>
        <w:snapToGrid w:val="0"/>
        <w:spacing w:beforeLines="50" w:before="156" w:afterLines="50" w:after="156" w:line="420" w:lineRule="exact"/>
        <w:rPr>
          <w:rFonts w:ascii="宋体" w:eastAsia="宋体" w:hAnsi="宋体"/>
          <w:b/>
          <w:bCs/>
        </w:rPr>
      </w:pPr>
      <w:r>
        <w:rPr>
          <w:rFonts w:ascii="宋体" w:eastAsia="宋体" w:hAnsi="宋体" w:hint="eastAsia"/>
          <w:b/>
          <w:bCs/>
          <w:sz w:val="28"/>
          <w:szCs w:val="28"/>
        </w:rPr>
        <w:t>五、教学内容、教学方式与课程目标的支撑关系</w:t>
      </w:r>
    </w:p>
    <w:tbl>
      <w:tblPr>
        <w:tblW w:w="5000" w:type="pct"/>
        <w:jc w:val="center"/>
        <w:tblCellMar>
          <w:left w:w="57" w:type="dxa"/>
          <w:right w:w="57" w:type="dxa"/>
        </w:tblCellMar>
        <w:tblLook w:val="00A0" w:firstRow="1" w:lastRow="0" w:firstColumn="1" w:lastColumn="0" w:noHBand="0" w:noVBand="0"/>
      </w:tblPr>
      <w:tblGrid>
        <w:gridCol w:w="1480"/>
        <w:gridCol w:w="3183"/>
        <w:gridCol w:w="1218"/>
        <w:gridCol w:w="1219"/>
        <w:gridCol w:w="1310"/>
        <w:gridCol w:w="10"/>
      </w:tblGrid>
      <w:tr w:rsidR="008357D5" w:rsidRPr="00D01FCF" w14:paraId="7F1C98F0" w14:textId="77777777" w:rsidTr="0027704C">
        <w:trPr>
          <w:gridAfter w:val="1"/>
          <w:wAfter w:w="6" w:type="pct"/>
          <w:trHeight w:val="412"/>
          <w:jc w:val="center"/>
        </w:trPr>
        <w:tc>
          <w:tcPr>
            <w:tcW w:w="879" w:type="pct"/>
            <w:vMerge w:val="restart"/>
            <w:tcBorders>
              <w:top w:val="single" w:sz="4" w:space="0" w:color="auto"/>
              <w:left w:val="single" w:sz="4" w:space="0" w:color="auto"/>
              <w:bottom w:val="single" w:sz="4" w:space="0" w:color="auto"/>
              <w:right w:val="single" w:sz="4" w:space="0" w:color="auto"/>
            </w:tcBorders>
            <w:vAlign w:val="center"/>
          </w:tcPr>
          <w:p w14:paraId="04BAEB0F" w14:textId="77777777" w:rsidR="008357D5" w:rsidRDefault="008357D5" w:rsidP="0027704C">
            <w:pPr>
              <w:pStyle w:val="Default"/>
              <w:adjustRightInd/>
              <w:spacing w:line="360" w:lineRule="auto"/>
              <w:jc w:val="center"/>
              <w:rPr>
                <w:rFonts w:ascii="宋体" w:eastAsia="宋体" w:hAnsi="宋体" w:cs="Times New Roman"/>
                <w:b/>
                <w:bCs/>
                <w:color w:val="auto"/>
                <w:sz w:val="21"/>
                <w:szCs w:val="21"/>
              </w:rPr>
            </w:pPr>
            <w:r>
              <w:rPr>
                <w:rFonts w:ascii="宋体" w:eastAsia="宋体" w:hAnsi="宋体" w:cs="Times New Roman" w:hint="eastAsia"/>
                <w:b/>
                <w:bCs/>
                <w:color w:val="auto"/>
                <w:sz w:val="21"/>
                <w:szCs w:val="21"/>
              </w:rPr>
              <w:t>课程目标</w:t>
            </w:r>
          </w:p>
        </w:tc>
        <w:tc>
          <w:tcPr>
            <w:tcW w:w="1890" w:type="pct"/>
            <w:vMerge w:val="restart"/>
            <w:tcBorders>
              <w:top w:val="single" w:sz="4" w:space="0" w:color="auto"/>
              <w:left w:val="nil"/>
              <w:bottom w:val="single" w:sz="4" w:space="0" w:color="auto"/>
              <w:right w:val="single" w:sz="4" w:space="0" w:color="auto"/>
            </w:tcBorders>
            <w:vAlign w:val="center"/>
          </w:tcPr>
          <w:p w14:paraId="11D8560D"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教学内容</w:t>
            </w:r>
          </w:p>
        </w:tc>
        <w:tc>
          <w:tcPr>
            <w:tcW w:w="2225" w:type="pct"/>
            <w:gridSpan w:val="3"/>
            <w:tcBorders>
              <w:top w:val="single" w:sz="4" w:space="0" w:color="auto"/>
              <w:left w:val="nil"/>
              <w:bottom w:val="single" w:sz="4" w:space="0" w:color="auto"/>
              <w:right w:val="single" w:sz="4" w:space="0" w:color="auto"/>
            </w:tcBorders>
            <w:vAlign w:val="center"/>
          </w:tcPr>
          <w:p w14:paraId="3369DBA8"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教学方式</w:t>
            </w:r>
          </w:p>
        </w:tc>
      </w:tr>
      <w:tr w:rsidR="008357D5" w:rsidRPr="00D01FCF" w14:paraId="1D3178BA" w14:textId="77777777" w:rsidTr="0027704C">
        <w:trPr>
          <w:trHeight w:val="20"/>
          <w:jc w:val="center"/>
        </w:trPr>
        <w:tc>
          <w:tcPr>
            <w:tcW w:w="879" w:type="pct"/>
            <w:vMerge/>
            <w:tcBorders>
              <w:top w:val="nil"/>
              <w:left w:val="single" w:sz="4" w:space="0" w:color="auto"/>
              <w:bottom w:val="single" w:sz="4" w:space="0" w:color="auto"/>
              <w:right w:val="single" w:sz="4" w:space="0" w:color="auto"/>
            </w:tcBorders>
            <w:vAlign w:val="center"/>
          </w:tcPr>
          <w:p w14:paraId="07243863" w14:textId="77777777" w:rsidR="008357D5" w:rsidRDefault="008357D5" w:rsidP="0027704C">
            <w:pPr>
              <w:widowControl/>
              <w:spacing w:line="360" w:lineRule="auto"/>
              <w:jc w:val="center"/>
              <w:rPr>
                <w:rFonts w:ascii="宋体" w:eastAsia="宋体" w:hAnsi="宋体"/>
                <w:b/>
                <w:bCs/>
                <w:szCs w:val="21"/>
              </w:rPr>
            </w:pPr>
          </w:p>
        </w:tc>
        <w:tc>
          <w:tcPr>
            <w:tcW w:w="1890" w:type="pct"/>
            <w:vMerge/>
            <w:tcBorders>
              <w:top w:val="nil"/>
              <w:left w:val="nil"/>
              <w:bottom w:val="single" w:sz="4" w:space="0" w:color="auto"/>
              <w:right w:val="single" w:sz="4" w:space="0" w:color="auto"/>
            </w:tcBorders>
            <w:vAlign w:val="center"/>
          </w:tcPr>
          <w:p w14:paraId="1393D18F" w14:textId="77777777" w:rsidR="008357D5" w:rsidRDefault="008357D5" w:rsidP="0027704C">
            <w:pPr>
              <w:widowControl/>
              <w:spacing w:line="360" w:lineRule="auto"/>
              <w:jc w:val="center"/>
              <w:rPr>
                <w:rFonts w:ascii="宋体" w:eastAsia="宋体" w:hAnsi="宋体"/>
                <w:b/>
                <w:bCs/>
                <w:szCs w:val="21"/>
              </w:rPr>
            </w:pPr>
          </w:p>
        </w:tc>
        <w:tc>
          <w:tcPr>
            <w:tcW w:w="723" w:type="pct"/>
            <w:tcBorders>
              <w:top w:val="single" w:sz="4" w:space="0" w:color="auto"/>
              <w:left w:val="nil"/>
              <w:bottom w:val="single" w:sz="4" w:space="0" w:color="auto"/>
              <w:right w:val="single" w:sz="4" w:space="0" w:color="auto"/>
            </w:tcBorders>
            <w:vAlign w:val="center"/>
          </w:tcPr>
          <w:p w14:paraId="28DB1924"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线下教学</w:t>
            </w:r>
          </w:p>
        </w:tc>
        <w:tc>
          <w:tcPr>
            <w:tcW w:w="724" w:type="pct"/>
            <w:tcBorders>
              <w:top w:val="single" w:sz="4" w:space="0" w:color="auto"/>
              <w:left w:val="nil"/>
              <w:bottom w:val="single" w:sz="4" w:space="0" w:color="auto"/>
              <w:right w:val="single" w:sz="4" w:space="0" w:color="auto"/>
            </w:tcBorders>
            <w:vAlign w:val="center"/>
          </w:tcPr>
          <w:p w14:paraId="78604AC6"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混合教学</w:t>
            </w:r>
          </w:p>
        </w:tc>
        <w:tc>
          <w:tcPr>
            <w:tcW w:w="784" w:type="pct"/>
            <w:gridSpan w:val="2"/>
            <w:tcBorders>
              <w:top w:val="single" w:sz="4" w:space="0" w:color="auto"/>
              <w:left w:val="nil"/>
              <w:bottom w:val="single" w:sz="4" w:space="0" w:color="auto"/>
              <w:right w:val="single" w:sz="4" w:space="0" w:color="auto"/>
            </w:tcBorders>
            <w:vAlign w:val="center"/>
          </w:tcPr>
          <w:p w14:paraId="21217FD3"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线上教学</w:t>
            </w:r>
          </w:p>
        </w:tc>
      </w:tr>
      <w:tr w:rsidR="008357D5" w:rsidRPr="00D01FCF" w14:paraId="4456388A" w14:textId="77777777" w:rsidTr="0027704C">
        <w:trPr>
          <w:trHeight w:val="20"/>
          <w:jc w:val="center"/>
        </w:trPr>
        <w:tc>
          <w:tcPr>
            <w:tcW w:w="879" w:type="pct"/>
            <w:tcBorders>
              <w:top w:val="single" w:sz="4" w:space="0" w:color="auto"/>
              <w:left w:val="single" w:sz="4" w:space="0" w:color="auto"/>
              <w:bottom w:val="single" w:sz="4" w:space="0" w:color="auto"/>
              <w:right w:val="single" w:sz="4" w:space="0" w:color="auto"/>
            </w:tcBorders>
            <w:vAlign w:val="center"/>
          </w:tcPr>
          <w:p w14:paraId="0DF13E75" w14:textId="77777777" w:rsidR="008357D5" w:rsidRDefault="008357D5" w:rsidP="0027704C">
            <w:pPr>
              <w:autoSpaceDE w:val="0"/>
              <w:jc w:val="center"/>
              <w:rPr>
                <w:rFonts w:ascii="宋体" w:eastAsia="宋体" w:hAnsi="宋体"/>
                <w:szCs w:val="21"/>
              </w:rPr>
            </w:pPr>
            <w:r>
              <w:rPr>
                <w:rFonts w:ascii="宋体" w:eastAsia="宋体" w:hAnsi="宋体" w:hint="eastAsia"/>
                <w:szCs w:val="21"/>
              </w:rPr>
              <w:t>课程目标</w:t>
            </w:r>
            <w:r>
              <w:rPr>
                <w:rFonts w:ascii="宋体" w:eastAsia="宋体" w:hAnsi="宋体"/>
                <w:szCs w:val="21"/>
              </w:rPr>
              <w:t>1</w:t>
            </w:r>
          </w:p>
        </w:tc>
        <w:tc>
          <w:tcPr>
            <w:tcW w:w="1890" w:type="pct"/>
            <w:tcBorders>
              <w:top w:val="single" w:sz="4" w:space="0" w:color="auto"/>
              <w:left w:val="nil"/>
              <w:bottom w:val="single" w:sz="4" w:space="0" w:color="auto"/>
              <w:right w:val="single" w:sz="4" w:space="0" w:color="auto"/>
            </w:tcBorders>
            <w:vAlign w:val="center"/>
          </w:tcPr>
          <w:p w14:paraId="7AF5BB88" w14:textId="77777777" w:rsidR="008357D5" w:rsidRDefault="008357D5" w:rsidP="0027704C">
            <w:pPr>
              <w:autoSpaceDE w:val="0"/>
              <w:rPr>
                <w:rFonts w:ascii="宋体" w:eastAsia="宋体" w:hAnsi="宋体"/>
                <w:szCs w:val="21"/>
              </w:rPr>
            </w:pPr>
            <w:r>
              <w:rPr>
                <w:rFonts w:ascii="宋体" w:eastAsia="宋体" w:hAnsi="宋体" w:hint="eastAsia"/>
                <w:szCs w:val="21"/>
              </w:rPr>
              <w:t>内容</w:t>
            </w:r>
            <w:r>
              <w:rPr>
                <w:rFonts w:ascii="宋体" w:eastAsia="宋体" w:hAnsi="宋体"/>
                <w:szCs w:val="21"/>
              </w:rPr>
              <w:t>1</w:t>
            </w:r>
            <w:r>
              <w:rPr>
                <w:rFonts w:ascii="宋体" w:eastAsia="宋体" w:hAnsi="宋体" w:hint="eastAsia"/>
                <w:szCs w:val="21"/>
              </w:rPr>
              <w:t>：状态空间数学模型</w:t>
            </w:r>
          </w:p>
          <w:p w14:paraId="402856FA" w14:textId="77777777" w:rsidR="008357D5" w:rsidRDefault="008357D5" w:rsidP="0027704C">
            <w:pPr>
              <w:autoSpaceDE w:val="0"/>
              <w:rPr>
                <w:rFonts w:ascii="宋体" w:eastAsia="宋体" w:hAnsi="宋体"/>
                <w:szCs w:val="21"/>
              </w:rPr>
            </w:pPr>
            <w:r>
              <w:rPr>
                <w:rFonts w:ascii="宋体" w:eastAsia="宋体" w:hAnsi="宋体" w:hint="eastAsia"/>
                <w:szCs w:val="21"/>
              </w:rPr>
              <w:t>内容</w:t>
            </w:r>
            <w:r>
              <w:rPr>
                <w:rFonts w:ascii="宋体" w:eastAsia="宋体" w:hAnsi="宋体"/>
                <w:szCs w:val="21"/>
              </w:rPr>
              <w:t>2</w:t>
            </w:r>
            <w:r>
              <w:rPr>
                <w:rFonts w:ascii="宋体" w:eastAsia="宋体" w:hAnsi="宋体" w:hint="eastAsia"/>
                <w:szCs w:val="21"/>
              </w:rPr>
              <w:t>：控制系统稳定性分析</w:t>
            </w:r>
          </w:p>
          <w:p w14:paraId="669D9759" w14:textId="77777777" w:rsidR="008357D5" w:rsidRDefault="008357D5" w:rsidP="0027704C">
            <w:pPr>
              <w:pStyle w:val="a7"/>
              <w:ind w:firstLineChars="0" w:firstLine="0"/>
              <w:jc w:val="both"/>
              <w:rPr>
                <w:rFonts w:ascii="宋体" w:eastAsia="宋体" w:hAnsi="宋体"/>
                <w:szCs w:val="21"/>
              </w:rPr>
            </w:pPr>
            <w:r>
              <w:rPr>
                <w:rFonts w:ascii="宋体" w:eastAsia="宋体" w:hAnsi="宋体" w:hint="eastAsia"/>
                <w:szCs w:val="21"/>
              </w:rPr>
              <w:t>内容</w:t>
            </w:r>
            <w:r>
              <w:rPr>
                <w:rFonts w:ascii="宋体" w:eastAsia="宋体" w:hAnsi="宋体"/>
                <w:szCs w:val="21"/>
              </w:rPr>
              <w:t>4</w:t>
            </w:r>
            <w:r>
              <w:rPr>
                <w:rFonts w:ascii="宋体" w:eastAsia="宋体" w:hAnsi="宋体" w:hint="eastAsia"/>
                <w:szCs w:val="21"/>
              </w:rPr>
              <w:t>：线性系统的能控性和能观性分析</w:t>
            </w:r>
          </w:p>
          <w:p w14:paraId="46C42C11" w14:textId="77777777" w:rsidR="008357D5" w:rsidRDefault="008357D5" w:rsidP="0027704C">
            <w:pPr>
              <w:pStyle w:val="a7"/>
              <w:ind w:firstLineChars="0" w:firstLine="0"/>
              <w:jc w:val="both"/>
              <w:rPr>
                <w:rFonts w:ascii="宋体" w:eastAsia="宋体" w:hAnsi="宋体"/>
                <w:szCs w:val="21"/>
              </w:rPr>
            </w:pPr>
            <w:r>
              <w:rPr>
                <w:rFonts w:ascii="宋体" w:eastAsia="宋体" w:hAnsi="宋体" w:hint="eastAsia"/>
                <w:szCs w:val="21"/>
              </w:rPr>
              <w:t>内容</w:t>
            </w:r>
            <w:r>
              <w:rPr>
                <w:rFonts w:ascii="宋体" w:eastAsia="宋体" w:hAnsi="宋体"/>
                <w:szCs w:val="21"/>
              </w:rPr>
              <w:t>6</w:t>
            </w:r>
            <w:r>
              <w:rPr>
                <w:rFonts w:ascii="宋体" w:eastAsia="宋体" w:hAnsi="宋体" w:hint="eastAsia"/>
                <w:szCs w:val="21"/>
              </w:rPr>
              <w:t>：最优控制</w:t>
            </w:r>
          </w:p>
          <w:p w14:paraId="6EDB4FE1" w14:textId="77777777" w:rsidR="008357D5" w:rsidRDefault="008357D5" w:rsidP="00322172">
            <w:pPr>
              <w:pStyle w:val="a7"/>
              <w:ind w:firstLineChars="0" w:firstLine="0"/>
              <w:jc w:val="both"/>
              <w:rPr>
                <w:rFonts w:ascii="宋体" w:eastAsia="宋体" w:hAnsi="宋体"/>
                <w:szCs w:val="21"/>
              </w:rPr>
            </w:pPr>
            <w:r>
              <w:rPr>
                <w:rFonts w:ascii="宋体" w:eastAsia="宋体" w:hAnsi="宋体" w:hint="eastAsia"/>
                <w:szCs w:val="21"/>
              </w:rPr>
              <w:t>实验</w:t>
            </w:r>
            <w:r>
              <w:rPr>
                <w:rFonts w:ascii="宋体" w:eastAsia="宋体" w:hAnsi="宋体"/>
                <w:szCs w:val="21"/>
              </w:rPr>
              <w:t>1</w:t>
            </w:r>
            <w:r>
              <w:rPr>
                <w:rFonts w:ascii="宋体" w:eastAsia="宋体" w:hAnsi="宋体" w:hint="eastAsia"/>
                <w:szCs w:val="21"/>
              </w:rPr>
              <w:t>：状态空间建模与传递矩阵</w:t>
            </w:r>
          </w:p>
        </w:tc>
        <w:tc>
          <w:tcPr>
            <w:tcW w:w="723" w:type="pct"/>
            <w:tcBorders>
              <w:top w:val="single" w:sz="4" w:space="0" w:color="auto"/>
              <w:left w:val="nil"/>
              <w:bottom w:val="single" w:sz="4" w:space="0" w:color="auto"/>
              <w:right w:val="single" w:sz="4" w:space="0" w:color="auto"/>
            </w:tcBorders>
            <w:vAlign w:val="center"/>
          </w:tcPr>
          <w:p w14:paraId="6E94646B" w14:textId="77777777" w:rsidR="008357D5" w:rsidRDefault="008357D5" w:rsidP="0027704C">
            <w:pPr>
              <w:autoSpaceDE w:val="0"/>
              <w:jc w:val="center"/>
              <w:rPr>
                <w:rFonts w:ascii="宋体" w:eastAsia="宋体" w:hAnsi="宋体"/>
                <w:bCs/>
                <w:kern w:val="0"/>
                <w:szCs w:val="21"/>
              </w:rPr>
            </w:pPr>
            <w:r>
              <w:rPr>
                <w:rFonts w:ascii="宋体" w:eastAsia="宋体" w:hAnsi="宋体" w:hint="eastAsia"/>
                <w:bCs/>
                <w:kern w:val="0"/>
                <w:szCs w:val="21"/>
              </w:rPr>
              <w:t>√</w:t>
            </w:r>
          </w:p>
        </w:tc>
        <w:tc>
          <w:tcPr>
            <w:tcW w:w="724" w:type="pct"/>
            <w:tcBorders>
              <w:top w:val="single" w:sz="4" w:space="0" w:color="auto"/>
              <w:left w:val="nil"/>
              <w:bottom w:val="single" w:sz="4" w:space="0" w:color="auto"/>
              <w:right w:val="single" w:sz="4" w:space="0" w:color="auto"/>
            </w:tcBorders>
            <w:vAlign w:val="center"/>
          </w:tcPr>
          <w:p w14:paraId="4DDD5C79" w14:textId="77777777" w:rsidR="008357D5" w:rsidRDefault="008357D5" w:rsidP="0027704C">
            <w:pPr>
              <w:autoSpaceDE w:val="0"/>
              <w:jc w:val="center"/>
              <w:rPr>
                <w:rFonts w:ascii="宋体" w:eastAsia="宋体" w:hAnsi="宋体"/>
                <w:bCs/>
                <w:kern w:val="0"/>
                <w:szCs w:val="21"/>
              </w:rPr>
            </w:pPr>
          </w:p>
        </w:tc>
        <w:tc>
          <w:tcPr>
            <w:tcW w:w="784" w:type="pct"/>
            <w:gridSpan w:val="2"/>
            <w:tcBorders>
              <w:top w:val="single" w:sz="4" w:space="0" w:color="auto"/>
              <w:left w:val="nil"/>
              <w:bottom w:val="single" w:sz="4" w:space="0" w:color="auto"/>
              <w:right w:val="single" w:sz="4" w:space="0" w:color="auto"/>
            </w:tcBorders>
            <w:vAlign w:val="center"/>
          </w:tcPr>
          <w:p w14:paraId="403174AF" w14:textId="77777777" w:rsidR="008357D5" w:rsidRDefault="008357D5" w:rsidP="0027704C">
            <w:pPr>
              <w:autoSpaceDE w:val="0"/>
              <w:jc w:val="center"/>
              <w:rPr>
                <w:rFonts w:ascii="宋体" w:eastAsia="宋体" w:hAnsi="宋体"/>
                <w:bCs/>
                <w:kern w:val="0"/>
                <w:szCs w:val="21"/>
              </w:rPr>
            </w:pPr>
          </w:p>
        </w:tc>
      </w:tr>
      <w:tr w:rsidR="008357D5" w:rsidRPr="00D01FCF" w14:paraId="1746976F" w14:textId="77777777" w:rsidTr="0027704C">
        <w:trPr>
          <w:trHeight w:val="20"/>
          <w:jc w:val="center"/>
        </w:trPr>
        <w:tc>
          <w:tcPr>
            <w:tcW w:w="879" w:type="pct"/>
            <w:tcBorders>
              <w:top w:val="single" w:sz="4" w:space="0" w:color="auto"/>
              <w:left w:val="single" w:sz="4" w:space="0" w:color="auto"/>
              <w:bottom w:val="single" w:sz="4" w:space="0" w:color="auto"/>
              <w:right w:val="single" w:sz="4" w:space="0" w:color="auto"/>
            </w:tcBorders>
            <w:vAlign w:val="center"/>
          </w:tcPr>
          <w:p w14:paraId="3AC3CD3E" w14:textId="77777777" w:rsidR="008357D5" w:rsidRDefault="008357D5" w:rsidP="0027704C">
            <w:pPr>
              <w:autoSpaceDE w:val="0"/>
              <w:jc w:val="center"/>
              <w:rPr>
                <w:rFonts w:ascii="宋体" w:eastAsia="宋体" w:hAnsi="宋体"/>
                <w:szCs w:val="21"/>
              </w:rPr>
            </w:pPr>
            <w:r>
              <w:rPr>
                <w:rFonts w:ascii="宋体" w:eastAsia="宋体" w:hAnsi="宋体" w:hint="eastAsia"/>
                <w:szCs w:val="21"/>
              </w:rPr>
              <w:t>课程目标</w:t>
            </w:r>
            <w:r>
              <w:rPr>
                <w:rFonts w:ascii="宋体" w:eastAsia="宋体" w:hAnsi="宋体"/>
                <w:szCs w:val="21"/>
              </w:rPr>
              <w:t>2</w:t>
            </w:r>
          </w:p>
        </w:tc>
        <w:tc>
          <w:tcPr>
            <w:tcW w:w="1890" w:type="pct"/>
            <w:tcBorders>
              <w:top w:val="single" w:sz="4" w:space="0" w:color="auto"/>
              <w:left w:val="nil"/>
              <w:bottom w:val="single" w:sz="4" w:space="0" w:color="auto"/>
              <w:right w:val="single" w:sz="4" w:space="0" w:color="auto"/>
            </w:tcBorders>
            <w:vAlign w:val="center"/>
          </w:tcPr>
          <w:p w14:paraId="04A58577" w14:textId="77777777" w:rsidR="008357D5" w:rsidRDefault="008357D5" w:rsidP="0027704C">
            <w:pPr>
              <w:autoSpaceDE w:val="0"/>
              <w:rPr>
                <w:rFonts w:ascii="宋体" w:eastAsia="宋体" w:hAnsi="宋体"/>
                <w:szCs w:val="21"/>
              </w:rPr>
            </w:pPr>
            <w:r>
              <w:rPr>
                <w:rFonts w:ascii="宋体" w:eastAsia="宋体" w:hAnsi="宋体" w:hint="eastAsia"/>
                <w:szCs w:val="21"/>
              </w:rPr>
              <w:t>内容</w:t>
            </w:r>
            <w:r>
              <w:rPr>
                <w:rFonts w:ascii="宋体" w:eastAsia="宋体" w:hAnsi="宋体"/>
                <w:szCs w:val="21"/>
              </w:rPr>
              <w:t>2</w:t>
            </w:r>
            <w:r>
              <w:rPr>
                <w:rFonts w:ascii="宋体" w:eastAsia="宋体" w:hAnsi="宋体" w:hint="eastAsia"/>
                <w:szCs w:val="21"/>
              </w:rPr>
              <w:t>：控制系统稳定性分析</w:t>
            </w:r>
          </w:p>
          <w:p w14:paraId="5CFDD3B6" w14:textId="77777777" w:rsidR="008357D5" w:rsidRDefault="008357D5" w:rsidP="0027704C">
            <w:pPr>
              <w:pStyle w:val="a7"/>
              <w:ind w:firstLineChars="0" w:firstLine="0"/>
              <w:jc w:val="both"/>
              <w:rPr>
                <w:rFonts w:ascii="宋体" w:eastAsia="宋体" w:hAnsi="宋体"/>
                <w:szCs w:val="21"/>
              </w:rPr>
            </w:pPr>
            <w:r>
              <w:rPr>
                <w:rFonts w:ascii="宋体" w:eastAsia="宋体" w:hAnsi="宋体" w:hint="eastAsia"/>
                <w:szCs w:val="21"/>
              </w:rPr>
              <w:t>内容</w:t>
            </w:r>
            <w:r>
              <w:rPr>
                <w:rFonts w:ascii="宋体" w:eastAsia="宋体" w:hAnsi="宋体"/>
                <w:szCs w:val="21"/>
              </w:rPr>
              <w:t>3</w:t>
            </w:r>
            <w:r>
              <w:rPr>
                <w:rFonts w:ascii="宋体" w:eastAsia="宋体" w:hAnsi="宋体" w:hint="eastAsia"/>
                <w:szCs w:val="21"/>
              </w:rPr>
              <w:t>：线性系统动态性能分析</w:t>
            </w:r>
          </w:p>
          <w:p w14:paraId="10AFD0C6" w14:textId="77777777" w:rsidR="008357D5" w:rsidRDefault="008357D5" w:rsidP="0027704C">
            <w:pPr>
              <w:pStyle w:val="a7"/>
              <w:ind w:firstLineChars="0" w:firstLine="0"/>
              <w:jc w:val="both"/>
              <w:rPr>
                <w:rFonts w:ascii="宋体" w:eastAsia="宋体" w:hAnsi="宋体"/>
                <w:szCs w:val="21"/>
              </w:rPr>
            </w:pPr>
            <w:r>
              <w:rPr>
                <w:rFonts w:ascii="宋体" w:eastAsia="宋体" w:hAnsi="宋体" w:hint="eastAsia"/>
                <w:szCs w:val="21"/>
              </w:rPr>
              <w:lastRenderedPageBreak/>
              <w:t>内容</w:t>
            </w:r>
            <w:r>
              <w:rPr>
                <w:rFonts w:ascii="宋体" w:eastAsia="宋体" w:hAnsi="宋体"/>
                <w:szCs w:val="21"/>
              </w:rPr>
              <w:t>4</w:t>
            </w:r>
            <w:r>
              <w:rPr>
                <w:rFonts w:ascii="宋体" w:eastAsia="宋体" w:hAnsi="宋体" w:hint="eastAsia"/>
                <w:szCs w:val="21"/>
              </w:rPr>
              <w:t>：线性系统的能控性和能观性分析</w:t>
            </w:r>
          </w:p>
          <w:p w14:paraId="43E905BC" w14:textId="77777777" w:rsidR="008357D5" w:rsidRDefault="008357D5" w:rsidP="0027704C">
            <w:pPr>
              <w:pStyle w:val="a7"/>
              <w:ind w:firstLineChars="0" w:firstLine="0"/>
              <w:jc w:val="both"/>
              <w:rPr>
                <w:rFonts w:ascii="宋体" w:eastAsia="宋体" w:hAnsi="宋体"/>
                <w:szCs w:val="21"/>
              </w:rPr>
            </w:pPr>
            <w:r>
              <w:rPr>
                <w:rFonts w:ascii="宋体" w:eastAsia="宋体" w:hAnsi="宋体" w:hint="eastAsia"/>
                <w:szCs w:val="21"/>
              </w:rPr>
              <w:t>内容</w:t>
            </w:r>
            <w:r>
              <w:rPr>
                <w:rFonts w:ascii="宋体" w:eastAsia="宋体" w:hAnsi="宋体"/>
                <w:szCs w:val="21"/>
              </w:rPr>
              <w:t>5</w:t>
            </w:r>
            <w:r>
              <w:rPr>
                <w:rFonts w:ascii="宋体" w:eastAsia="宋体" w:hAnsi="宋体" w:hint="eastAsia"/>
                <w:szCs w:val="21"/>
              </w:rPr>
              <w:t>：状态反馈控制与状态观测器设计</w:t>
            </w:r>
          </w:p>
          <w:p w14:paraId="5D8DD3EA" w14:textId="77777777" w:rsidR="008357D5" w:rsidRDefault="008357D5" w:rsidP="0027704C">
            <w:pPr>
              <w:autoSpaceDE w:val="0"/>
              <w:rPr>
                <w:rFonts w:ascii="宋体" w:eastAsia="宋体" w:hAnsi="宋体"/>
                <w:szCs w:val="21"/>
              </w:rPr>
            </w:pPr>
            <w:r>
              <w:rPr>
                <w:rFonts w:ascii="宋体" w:eastAsia="宋体" w:hAnsi="宋体" w:hint="eastAsia"/>
                <w:szCs w:val="21"/>
              </w:rPr>
              <w:t>内容</w:t>
            </w:r>
            <w:r>
              <w:rPr>
                <w:rFonts w:ascii="宋体" w:eastAsia="宋体" w:hAnsi="宋体"/>
                <w:szCs w:val="21"/>
              </w:rPr>
              <w:t>6</w:t>
            </w:r>
            <w:r>
              <w:rPr>
                <w:rFonts w:ascii="宋体" w:eastAsia="宋体" w:hAnsi="宋体" w:hint="eastAsia"/>
                <w:szCs w:val="21"/>
              </w:rPr>
              <w:t>：最优控制</w:t>
            </w:r>
          </w:p>
          <w:p w14:paraId="250790F3" w14:textId="77777777" w:rsidR="008357D5" w:rsidRDefault="008357D5" w:rsidP="00322172">
            <w:pPr>
              <w:autoSpaceDE w:val="0"/>
              <w:rPr>
                <w:rFonts w:ascii="宋体" w:eastAsia="宋体" w:hAnsi="宋体"/>
                <w:szCs w:val="21"/>
              </w:rPr>
            </w:pPr>
            <w:r>
              <w:rPr>
                <w:rFonts w:ascii="宋体" w:eastAsia="宋体" w:hAnsi="宋体" w:hint="eastAsia"/>
                <w:szCs w:val="21"/>
              </w:rPr>
              <w:t>实验</w:t>
            </w:r>
            <w:r>
              <w:rPr>
                <w:rFonts w:ascii="宋体" w:eastAsia="宋体" w:hAnsi="宋体"/>
                <w:szCs w:val="21"/>
              </w:rPr>
              <w:t>2</w:t>
            </w:r>
            <w:r>
              <w:rPr>
                <w:rFonts w:ascii="宋体" w:eastAsia="宋体" w:hAnsi="宋体" w:hint="eastAsia"/>
                <w:szCs w:val="21"/>
              </w:rPr>
              <w:t>：系统稳定性分析、实验</w:t>
            </w:r>
            <w:r>
              <w:rPr>
                <w:rFonts w:ascii="宋体" w:eastAsia="宋体" w:hAnsi="宋体"/>
                <w:szCs w:val="21"/>
              </w:rPr>
              <w:t>3</w:t>
            </w:r>
            <w:r>
              <w:rPr>
                <w:rFonts w:ascii="宋体" w:eastAsia="宋体" w:hAnsi="宋体" w:hint="eastAsia"/>
                <w:szCs w:val="21"/>
              </w:rPr>
              <w:t>：系统能观性与能控性分析、实验</w:t>
            </w:r>
            <w:r>
              <w:rPr>
                <w:rFonts w:ascii="宋体" w:eastAsia="宋体" w:hAnsi="宋体"/>
                <w:szCs w:val="21"/>
              </w:rPr>
              <w:t>4</w:t>
            </w:r>
            <w:r>
              <w:rPr>
                <w:rFonts w:ascii="宋体" w:eastAsia="宋体" w:hAnsi="宋体" w:hint="eastAsia"/>
                <w:szCs w:val="21"/>
              </w:rPr>
              <w:t>：基于观测器的反馈控制系统设计</w:t>
            </w:r>
          </w:p>
        </w:tc>
        <w:tc>
          <w:tcPr>
            <w:tcW w:w="723" w:type="pct"/>
            <w:tcBorders>
              <w:top w:val="single" w:sz="4" w:space="0" w:color="auto"/>
              <w:left w:val="nil"/>
              <w:bottom w:val="single" w:sz="4" w:space="0" w:color="auto"/>
              <w:right w:val="single" w:sz="4" w:space="0" w:color="auto"/>
            </w:tcBorders>
            <w:vAlign w:val="center"/>
          </w:tcPr>
          <w:p w14:paraId="2E50850F" w14:textId="77777777" w:rsidR="008357D5" w:rsidRDefault="008357D5" w:rsidP="0027704C">
            <w:pPr>
              <w:autoSpaceDE w:val="0"/>
              <w:jc w:val="center"/>
              <w:rPr>
                <w:rFonts w:ascii="宋体" w:eastAsia="宋体" w:hAnsi="宋体"/>
                <w:bCs/>
                <w:kern w:val="0"/>
                <w:szCs w:val="21"/>
              </w:rPr>
            </w:pPr>
            <w:r>
              <w:rPr>
                <w:rFonts w:ascii="宋体" w:eastAsia="宋体" w:hAnsi="宋体" w:hint="eastAsia"/>
                <w:bCs/>
                <w:kern w:val="0"/>
                <w:szCs w:val="21"/>
              </w:rPr>
              <w:lastRenderedPageBreak/>
              <w:t>√</w:t>
            </w:r>
          </w:p>
        </w:tc>
        <w:tc>
          <w:tcPr>
            <w:tcW w:w="724" w:type="pct"/>
            <w:tcBorders>
              <w:top w:val="single" w:sz="4" w:space="0" w:color="auto"/>
              <w:left w:val="nil"/>
              <w:bottom w:val="single" w:sz="4" w:space="0" w:color="auto"/>
              <w:right w:val="single" w:sz="4" w:space="0" w:color="auto"/>
            </w:tcBorders>
            <w:vAlign w:val="center"/>
          </w:tcPr>
          <w:p w14:paraId="620D4E90" w14:textId="77777777" w:rsidR="008357D5" w:rsidRDefault="008357D5" w:rsidP="0027704C">
            <w:pPr>
              <w:autoSpaceDE w:val="0"/>
              <w:jc w:val="center"/>
              <w:rPr>
                <w:rFonts w:ascii="宋体" w:eastAsia="宋体" w:hAnsi="宋体"/>
                <w:bCs/>
                <w:kern w:val="0"/>
                <w:szCs w:val="21"/>
              </w:rPr>
            </w:pPr>
          </w:p>
        </w:tc>
        <w:tc>
          <w:tcPr>
            <w:tcW w:w="784" w:type="pct"/>
            <w:gridSpan w:val="2"/>
            <w:tcBorders>
              <w:top w:val="single" w:sz="4" w:space="0" w:color="auto"/>
              <w:left w:val="nil"/>
              <w:bottom w:val="single" w:sz="4" w:space="0" w:color="auto"/>
              <w:right w:val="single" w:sz="4" w:space="0" w:color="auto"/>
            </w:tcBorders>
            <w:vAlign w:val="center"/>
          </w:tcPr>
          <w:p w14:paraId="338BDA68" w14:textId="77777777" w:rsidR="008357D5" w:rsidRDefault="008357D5" w:rsidP="0027704C">
            <w:pPr>
              <w:autoSpaceDE w:val="0"/>
              <w:jc w:val="center"/>
              <w:rPr>
                <w:rFonts w:ascii="宋体" w:eastAsia="宋体" w:hAnsi="宋体"/>
                <w:bCs/>
                <w:kern w:val="0"/>
                <w:szCs w:val="21"/>
              </w:rPr>
            </w:pPr>
          </w:p>
        </w:tc>
      </w:tr>
      <w:tr w:rsidR="008357D5" w:rsidRPr="00D01FCF" w14:paraId="74CD62A5" w14:textId="77777777" w:rsidTr="0027704C">
        <w:trPr>
          <w:trHeight w:val="20"/>
          <w:jc w:val="center"/>
        </w:trPr>
        <w:tc>
          <w:tcPr>
            <w:tcW w:w="879" w:type="pct"/>
            <w:tcBorders>
              <w:top w:val="single" w:sz="4" w:space="0" w:color="auto"/>
              <w:left w:val="single" w:sz="4" w:space="0" w:color="auto"/>
              <w:bottom w:val="single" w:sz="4" w:space="0" w:color="auto"/>
              <w:right w:val="single" w:sz="4" w:space="0" w:color="auto"/>
            </w:tcBorders>
            <w:vAlign w:val="center"/>
          </w:tcPr>
          <w:p w14:paraId="0A2C3407" w14:textId="77777777" w:rsidR="008357D5" w:rsidRDefault="008357D5" w:rsidP="0027704C">
            <w:pPr>
              <w:autoSpaceDE w:val="0"/>
              <w:jc w:val="center"/>
              <w:rPr>
                <w:rFonts w:ascii="宋体" w:eastAsia="宋体" w:hAnsi="宋体"/>
                <w:sz w:val="24"/>
                <w:szCs w:val="21"/>
              </w:rPr>
            </w:pPr>
            <w:r>
              <w:rPr>
                <w:rFonts w:ascii="宋体" w:eastAsia="宋体" w:hAnsi="宋体" w:hint="eastAsia"/>
                <w:szCs w:val="21"/>
              </w:rPr>
              <w:t>课程目标</w:t>
            </w:r>
            <w:r>
              <w:rPr>
                <w:rFonts w:ascii="宋体" w:eastAsia="宋体" w:hAnsi="宋体"/>
                <w:szCs w:val="21"/>
              </w:rPr>
              <w:t>3</w:t>
            </w:r>
          </w:p>
        </w:tc>
        <w:tc>
          <w:tcPr>
            <w:tcW w:w="1890" w:type="pct"/>
            <w:tcBorders>
              <w:top w:val="single" w:sz="4" w:space="0" w:color="auto"/>
              <w:left w:val="nil"/>
              <w:bottom w:val="single" w:sz="4" w:space="0" w:color="auto"/>
              <w:right w:val="single" w:sz="4" w:space="0" w:color="auto"/>
            </w:tcBorders>
            <w:vAlign w:val="center"/>
          </w:tcPr>
          <w:p w14:paraId="5CD49495" w14:textId="77777777" w:rsidR="008357D5" w:rsidRDefault="008357D5" w:rsidP="0027704C">
            <w:pPr>
              <w:pStyle w:val="a7"/>
              <w:ind w:firstLineChars="0" w:firstLine="0"/>
              <w:jc w:val="both"/>
              <w:rPr>
                <w:rFonts w:ascii="宋体" w:eastAsia="宋体" w:hAnsi="宋体"/>
                <w:szCs w:val="21"/>
              </w:rPr>
            </w:pPr>
            <w:r>
              <w:rPr>
                <w:rFonts w:ascii="宋体" w:eastAsia="宋体" w:hAnsi="宋体" w:hint="eastAsia"/>
                <w:szCs w:val="21"/>
              </w:rPr>
              <w:t>内容</w:t>
            </w:r>
            <w:r>
              <w:rPr>
                <w:rFonts w:ascii="宋体" w:eastAsia="宋体" w:hAnsi="宋体"/>
                <w:szCs w:val="21"/>
              </w:rPr>
              <w:t>5</w:t>
            </w:r>
            <w:r>
              <w:rPr>
                <w:rFonts w:ascii="宋体" w:eastAsia="宋体" w:hAnsi="宋体" w:hint="eastAsia"/>
                <w:szCs w:val="21"/>
              </w:rPr>
              <w:t>：状态反馈控制与状态观测器设计</w:t>
            </w:r>
          </w:p>
          <w:p w14:paraId="62550021" w14:textId="77777777" w:rsidR="008357D5" w:rsidRDefault="008357D5" w:rsidP="0027704C">
            <w:pPr>
              <w:autoSpaceDE w:val="0"/>
              <w:rPr>
                <w:rFonts w:ascii="宋体" w:eastAsia="宋体" w:hAnsi="宋体"/>
                <w:szCs w:val="21"/>
              </w:rPr>
            </w:pPr>
            <w:r>
              <w:rPr>
                <w:rFonts w:ascii="宋体" w:eastAsia="宋体" w:hAnsi="宋体" w:hint="eastAsia"/>
                <w:szCs w:val="21"/>
              </w:rPr>
              <w:t>内容</w:t>
            </w:r>
            <w:r>
              <w:rPr>
                <w:rFonts w:ascii="宋体" w:eastAsia="宋体" w:hAnsi="宋体"/>
                <w:szCs w:val="21"/>
              </w:rPr>
              <w:t>6</w:t>
            </w:r>
            <w:r>
              <w:rPr>
                <w:rFonts w:ascii="宋体" w:eastAsia="宋体" w:hAnsi="宋体" w:hint="eastAsia"/>
                <w:szCs w:val="21"/>
              </w:rPr>
              <w:t>：最优控制</w:t>
            </w:r>
          </w:p>
        </w:tc>
        <w:tc>
          <w:tcPr>
            <w:tcW w:w="723" w:type="pct"/>
            <w:tcBorders>
              <w:top w:val="single" w:sz="4" w:space="0" w:color="auto"/>
              <w:left w:val="nil"/>
              <w:bottom w:val="single" w:sz="4" w:space="0" w:color="auto"/>
              <w:right w:val="single" w:sz="4" w:space="0" w:color="auto"/>
            </w:tcBorders>
            <w:vAlign w:val="center"/>
          </w:tcPr>
          <w:p w14:paraId="71F2D052" w14:textId="77777777" w:rsidR="008357D5" w:rsidRDefault="008357D5" w:rsidP="0027704C">
            <w:pPr>
              <w:autoSpaceDE w:val="0"/>
              <w:jc w:val="center"/>
              <w:rPr>
                <w:rFonts w:ascii="宋体" w:eastAsia="宋体" w:hAnsi="宋体"/>
                <w:bCs/>
                <w:kern w:val="0"/>
                <w:sz w:val="24"/>
                <w:szCs w:val="21"/>
              </w:rPr>
            </w:pPr>
            <w:r>
              <w:rPr>
                <w:rFonts w:ascii="宋体" w:eastAsia="宋体" w:hAnsi="宋体" w:hint="eastAsia"/>
                <w:bCs/>
                <w:kern w:val="0"/>
                <w:szCs w:val="21"/>
              </w:rPr>
              <w:t>√</w:t>
            </w:r>
          </w:p>
        </w:tc>
        <w:tc>
          <w:tcPr>
            <w:tcW w:w="724" w:type="pct"/>
            <w:tcBorders>
              <w:top w:val="single" w:sz="4" w:space="0" w:color="auto"/>
              <w:left w:val="nil"/>
              <w:bottom w:val="single" w:sz="4" w:space="0" w:color="auto"/>
              <w:right w:val="single" w:sz="4" w:space="0" w:color="auto"/>
            </w:tcBorders>
            <w:vAlign w:val="center"/>
          </w:tcPr>
          <w:p w14:paraId="0B2ECDEE" w14:textId="77777777" w:rsidR="008357D5" w:rsidRDefault="008357D5" w:rsidP="0027704C">
            <w:pPr>
              <w:autoSpaceDE w:val="0"/>
              <w:jc w:val="center"/>
              <w:rPr>
                <w:rFonts w:ascii="宋体" w:eastAsia="宋体" w:hAnsi="宋体"/>
                <w:bCs/>
                <w:kern w:val="0"/>
                <w:sz w:val="24"/>
                <w:szCs w:val="21"/>
              </w:rPr>
            </w:pPr>
          </w:p>
        </w:tc>
        <w:tc>
          <w:tcPr>
            <w:tcW w:w="784" w:type="pct"/>
            <w:gridSpan w:val="2"/>
            <w:tcBorders>
              <w:top w:val="single" w:sz="4" w:space="0" w:color="auto"/>
              <w:left w:val="nil"/>
              <w:bottom w:val="single" w:sz="4" w:space="0" w:color="auto"/>
              <w:right w:val="single" w:sz="4" w:space="0" w:color="auto"/>
            </w:tcBorders>
            <w:vAlign w:val="center"/>
          </w:tcPr>
          <w:p w14:paraId="1D9EEBEB" w14:textId="77777777" w:rsidR="008357D5" w:rsidRDefault="008357D5" w:rsidP="0027704C">
            <w:pPr>
              <w:autoSpaceDE w:val="0"/>
              <w:jc w:val="center"/>
              <w:rPr>
                <w:rFonts w:ascii="宋体" w:eastAsia="宋体" w:hAnsi="宋体"/>
                <w:bCs/>
                <w:kern w:val="0"/>
                <w:sz w:val="24"/>
                <w:szCs w:val="21"/>
              </w:rPr>
            </w:pPr>
          </w:p>
        </w:tc>
      </w:tr>
    </w:tbl>
    <w:p w14:paraId="064E50B3" w14:textId="77777777" w:rsidR="008357D5" w:rsidRDefault="008357D5" w:rsidP="00B27B7E">
      <w:pPr>
        <w:adjustRightInd w:val="0"/>
        <w:snapToGrid w:val="0"/>
        <w:spacing w:beforeLines="50" w:before="156" w:afterLines="50" w:after="156" w:line="420" w:lineRule="exact"/>
        <w:rPr>
          <w:rFonts w:ascii="宋体" w:eastAsia="宋体" w:hAnsi="宋体"/>
        </w:rPr>
      </w:pPr>
      <w:r>
        <w:rPr>
          <w:rFonts w:ascii="宋体" w:eastAsia="宋体" w:hAnsi="宋体" w:hint="eastAsia"/>
          <w:b/>
          <w:bCs/>
          <w:sz w:val="28"/>
          <w:szCs w:val="28"/>
        </w:rPr>
        <w:t>六、课程教学方法与学时分配</w:t>
      </w:r>
    </w:p>
    <w:p w14:paraId="057AA724" w14:textId="77777777" w:rsidR="008357D5" w:rsidRDefault="008357D5" w:rsidP="0021308B">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color w:val="auto"/>
        </w:rPr>
        <w:t>（一）教学方法</w:t>
      </w:r>
    </w:p>
    <w:p w14:paraId="4D6AC7D3" w14:textId="77777777" w:rsidR="008357D5" w:rsidRDefault="008357D5" w:rsidP="0021308B">
      <w:pPr>
        <w:pStyle w:val="Default"/>
        <w:spacing w:after="55" w:line="420" w:lineRule="exact"/>
        <w:ind w:firstLineChars="200" w:firstLine="480"/>
        <w:jc w:val="both"/>
        <w:rPr>
          <w:rFonts w:ascii="宋体" w:eastAsia="宋体" w:hAnsi="宋体" w:cs="Times New Roman"/>
          <w:color w:val="auto"/>
        </w:rPr>
      </w:pPr>
      <w:r>
        <w:rPr>
          <w:rFonts w:ascii="宋体" w:eastAsia="宋体" w:hAnsi="宋体" w:cs="Times New Roman"/>
          <w:color w:val="auto"/>
        </w:rPr>
        <w:t>1</w:t>
      </w:r>
      <w:r>
        <w:rPr>
          <w:rFonts w:ascii="宋体" w:eastAsia="宋体" w:hAnsi="宋体" w:cs="Times New Roman" w:hint="eastAsia"/>
          <w:color w:val="auto"/>
        </w:rPr>
        <w:t>．兴趣培养：引导、激励学生的学习积极性和自主性，让学生对课程有一个总体把握，多举一些生活中常见的控制系统的实例，使课程更生动，让学生有直观的认识，对课程学习产生兴趣。</w:t>
      </w:r>
    </w:p>
    <w:p w14:paraId="1480C8E4" w14:textId="77777777" w:rsidR="008357D5" w:rsidRDefault="008357D5" w:rsidP="0021308B">
      <w:pPr>
        <w:pStyle w:val="Default"/>
        <w:spacing w:after="55" w:line="420" w:lineRule="exact"/>
        <w:ind w:firstLineChars="200" w:firstLine="480"/>
        <w:jc w:val="both"/>
        <w:rPr>
          <w:rFonts w:ascii="宋体" w:eastAsia="宋体" w:hAnsi="宋体" w:cs="Times New Roman"/>
          <w:color w:val="auto"/>
        </w:rPr>
      </w:pPr>
      <w:r>
        <w:rPr>
          <w:rFonts w:ascii="宋体" w:eastAsia="宋体" w:hAnsi="宋体" w:cs="Times New Roman"/>
          <w:color w:val="auto"/>
        </w:rPr>
        <w:t>2</w:t>
      </w:r>
      <w:r>
        <w:rPr>
          <w:rFonts w:ascii="宋体" w:eastAsia="宋体" w:hAnsi="宋体" w:cs="Times New Roman" w:hint="eastAsia"/>
          <w:color w:val="auto"/>
        </w:rPr>
        <w:t>．讨论式教学：通过对核心问题的讨论，加深学生对问题的理解，增强学生主动学习能力和对问题的判断能力。</w:t>
      </w:r>
    </w:p>
    <w:p w14:paraId="2BA78123" w14:textId="77777777" w:rsidR="008357D5" w:rsidRDefault="008357D5" w:rsidP="0021308B">
      <w:pPr>
        <w:pStyle w:val="Default"/>
        <w:spacing w:after="55" w:line="420" w:lineRule="exact"/>
        <w:ind w:firstLineChars="200" w:firstLine="480"/>
        <w:jc w:val="both"/>
        <w:rPr>
          <w:rFonts w:ascii="宋体" w:eastAsia="宋体" w:hAnsi="宋体" w:cs="Times New Roman"/>
          <w:color w:val="auto"/>
        </w:rPr>
      </w:pPr>
      <w:r>
        <w:rPr>
          <w:rFonts w:ascii="宋体" w:eastAsia="宋体" w:hAnsi="宋体" w:cs="Times New Roman"/>
          <w:color w:val="auto"/>
        </w:rPr>
        <w:t>3</w:t>
      </w:r>
      <w:r>
        <w:rPr>
          <w:rFonts w:ascii="宋体" w:eastAsia="宋体" w:hAnsi="宋体" w:cs="Times New Roman" w:hint="eastAsia"/>
          <w:color w:val="auto"/>
        </w:rPr>
        <w:t>．发现问题式教学：每一次上课前推荐学生阅读下次课的参考资料，并在每次课上针对布置的内容由教师提问，学生作答；或者学生提问，教师回答。通过这种“双向”的方式，更好地了解学生的知识盲点，反过来更有针对性地组织教学活动。</w:t>
      </w:r>
      <w:r>
        <w:rPr>
          <w:rFonts w:ascii="宋体" w:eastAsia="宋体" w:hAnsi="宋体" w:cs="Times New Roman"/>
          <w:color w:val="auto"/>
        </w:rPr>
        <w:t> </w:t>
      </w:r>
    </w:p>
    <w:p w14:paraId="5411D8EE"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4</w:t>
      </w:r>
      <w:r>
        <w:rPr>
          <w:rFonts w:ascii="宋体" w:eastAsia="宋体" w:hAnsi="宋体" w:cs="Times New Roman" w:hint="eastAsia"/>
          <w:color w:val="auto"/>
        </w:rPr>
        <w:t>．有效的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4BBC0BA9" w14:textId="77777777" w:rsidR="008357D5" w:rsidRDefault="008357D5" w:rsidP="0021308B">
      <w:pPr>
        <w:pStyle w:val="Default"/>
        <w:spacing w:line="420" w:lineRule="exact"/>
        <w:ind w:firstLineChars="200" w:firstLine="480"/>
        <w:jc w:val="both"/>
        <w:rPr>
          <w:rFonts w:ascii="宋体" w:eastAsia="宋体" w:hAnsi="宋体" w:cs="Times New Roman"/>
          <w:color w:val="auto"/>
        </w:rPr>
      </w:pPr>
      <w:r>
        <w:rPr>
          <w:rFonts w:ascii="宋体" w:eastAsia="宋体" w:hAnsi="宋体" w:cs="Times New Roman"/>
          <w:color w:val="auto"/>
        </w:rPr>
        <w:t>5</w:t>
      </w:r>
      <w:r>
        <w:rPr>
          <w:rFonts w:ascii="宋体" w:eastAsia="宋体" w:hAnsi="宋体" w:cs="Times New Roman" w:hint="eastAsia"/>
          <w:color w:val="auto"/>
        </w:rPr>
        <w:t>．做好课程实验：利用学校资源，以知识作为基础，使学生通过实验亲自动手，掌握理论知识的基础；通过亲身实践，掌握课程基本知识内容。从而培养学生解决问题的思路和方法，提高学生的创造能力和适应变化的能力。</w:t>
      </w:r>
    </w:p>
    <w:p w14:paraId="08182D23" w14:textId="77777777" w:rsidR="008357D5" w:rsidRDefault="008357D5" w:rsidP="0021308B">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color w:val="auto"/>
        </w:rPr>
        <w:t>（二）学时分配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2"/>
        <w:gridCol w:w="1410"/>
        <w:gridCol w:w="1065"/>
        <w:gridCol w:w="1065"/>
      </w:tblGrid>
      <w:tr w:rsidR="008357D5" w:rsidRPr="00D01FCF" w14:paraId="4DCC1B6E" w14:textId="77777777" w:rsidTr="0027704C">
        <w:trPr>
          <w:trHeight w:val="590"/>
          <w:jc w:val="center"/>
        </w:trPr>
        <w:tc>
          <w:tcPr>
            <w:tcW w:w="2923" w:type="pct"/>
            <w:vAlign w:val="center"/>
          </w:tcPr>
          <w:p w14:paraId="228849EB" w14:textId="77777777" w:rsidR="008357D5" w:rsidRDefault="008357D5" w:rsidP="0027704C">
            <w:pPr>
              <w:spacing w:line="360" w:lineRule="auto"/>
              <w:jc w:val="center"/>
              <w:rPr>
                <w:rFonts w:ascii="宋体" w:eastAsia="宋体" w:hAnsi="宋体"/>
                <w:b/>
                <w:szCs w:val="21"/>
              </w:rPr>
            </w:pPr>
            <w:r>
              <w:rPr>
                <w:rFonts w:ascii="宋体" w:eastAsia="宋体" w:hAnsi="宋体" w:hint="eastAsia"/>
                <w:b/>
                <w:szCs w:val="21"/>
              </w:rPr>
              <w:t>教学内容</w:t>
            </w:r>
          </w:p>
        </w:tc>
        <w:tc>
          <w:tcPr>
            <w:tcW w:w="827" w:type="pct"/>
            <w:vAlign w:val="center"/>
          </w:tcPr>
          <w:p w14:paraId="61888AAB" w14:textId="77777777" w:rsidR="008357D5" w:rsidRDefault="008357D5" w:rsidP="0027704C">
            <w:pPr>
              <w:spacing w:line="360" w:lineRule="auto"/>
              <w:jc w:val="center"/>
              <w:rPr>
                <w:rFonts w:ascii="宋体" w:eastAsia="宋体" w:hAnsi="宋体"/>
                <w:b/>
                <w:szCs w:val="21"/>
              </w:rPr>
            </w:pPr>
            <w:r>
              <w:rPr>
                <w:rFonts w:ascii="宋体" w:eastAsia="宋体" w:hAnsi="宋体" w:hint="eastAsia"/>
                <w:b/>
                <w:szCs w:val="21"/>
              </w:rPr>
              <w:t>课堂讲授</w:t>
            </w:r>
          </w:p>
        </w:tc>
        <w:tc>
          <w:tcPr>
            <w:tcW w:w="625" w:type="pct"/>
            <w:vAlign w:val="center"/>
          </w:tcPr>
          <w:p w14:paraId="4E3CBB34" w14:textId="77777777" w:rsidR="008357D5" w:rsidRDefault="008357D5" w:rsidP="0027704C">
            <w:pPr>
              <w:spacing w:line="360" w:lineRule="auto"/>
              <w:jc w:val="center"/>
              <w:rPr>
                <w:rFonts w:ascii="宋体" w:eastAsia="宋体" w:hAnsi="宋体"/>
                <w:b/>
                <w:szCs w:val="21"/>
              </w:rPr>
            </w:pPr>
            <w:r>
              <w:rPr>
                <w:rFonts w:ascii="宋体" w:eastAsia="宋体" w:hAnsi="宋体" w:hint="eastAsia"/>
                <w:b/>
                <w:szCs w:val="21"/>
              </w:rPr>
              <w:t>实验</w:t>
            </w:r>
          </w:p>
        </w:tc>
        <w:tc>
          <w:tcPr>
            <w:tcW w:w="625" w:type="pct"/>
            <w:vAlign w:val="center"/>
          </w:tcPr>
          <w:p w14:paraId="0AE6A81D" w14:textId="77777777" w:rsidR="008357D5" w:rsidRDefault="008357D5" w:rsidP="0027704C">
            <w:pPr>
              <w:spacing w:line="360" w:lineRule="auto"/>
              <w:jc w:val="center"/>
              <w:rPr>
                <w:rFonts w:ascii="宋体" w:eastAsia="宋体" w:hAnsi="宋体"/>
                <w:b/>
                <w:szCs w:val="21"/>
              </w:rPr>
            </w:pPr>
            <w:r>
              <w:rPr>
                <w:rFonts w:ascii="宋体" w:eastAsia="宋体" w:hAnsi="宋体" w:hint="eastAsia"/>
                <w:b/>
                <w:szCs w:val="21"/>
              </w:rPr>
              <w:t>合计</w:t>
            </w:r>
          </w:p>
        </w:tc>
      </w:tr>
      <w:tr w:rsidR="008357D5" w:rsidRPr="00D01FCF" w14:paraId="1E928F86" w14:textId="77777777" w:rsidTr="0027704C">
        <w:trPr>
          <w:trHeight w:val="397"/>
          <w:jc w:val="center"/>
        </w:trPr>
        <w:tc>
          <w:tcPr>
            <w:tcW w:w="2923" w:type="pct"/>
            <w:vAlign w:val="center"/>
          </w:tcPr>
          <w:p w14:paraId="2A451BF6" w14:textId="77777777" w:rsidR="008357D5" w:rsidRDefault="008357D5" w:rsidP="0027704C">
            <w:pPr>
              <w:jc w:val="left"/>
              <w:rPr>
                <w:rFonts w:ascii="宋体" w:eastAsia="宋体" w:hAnsi="宋体"/>
                <w:szCs w:val="21"/>
              </w:rPr>
            </w:pPr>
            <w:r>
              <w:rPr>
                <w:rFonts w:ascii="宋体" w:eastAsia="宋体" w:hAnsi="宋体" w:hint="eastAsia"/>
                <w:szCs w:val="21"/>
              </w:rPr>
              <w:t>内容</w:t>
            </w:r>
            <w:r>
              <w:rPr>
                <w:rFonts w:ascii="宋体" w:eastAsia="宋体" w:hAnsi="宋体"/>
                <w:szCs w:val="21"/>
              </w:rPr>
              <w:t xml:space="preserve">1: </w:t>
            </w:r>
            <w:r>
              <w:rPr>
                <w:rFonts w:ascii="宋体" w:eastAsia="宋体" w:hAnsi="宋体" w:hint="eastAsia"/>
                <w:szCs w:val="21"/>
              </w:rPr>
              <w:t>状态空间数学模型</w:t>
            </w:r>
          </w:p>
        </w:tc>
        <w:tc>
          <w:tcPr>
            <w:tcW w:w="827" w:type="pct"/>
            <w:vAlign w:val="center"/>
          </w:tcPr>
          <w:p w14:paraId="384E6D68" w14:textId="77777777" w:rsidR="008357D5" w:rsidRDefault="008357D5" w:rsidP="0027704C">
            <w:pPr>
              <w:jc w:val="center"/>
              <w:rPr>
                <w:rFonts w:ascii="宋体" w:eastAsia="宋体" w:hAnsi="宋体"/>
                <w:szCs w:val="21"/>
              </w:rPr>
            </w:pPr>
            <w:r>
              <w:rPr>
                <w:rFonts w:ascii="宋体" w:eastAsia="宋体" w:hAnsi="宋体"/>
                <w:szCs w:val="21"/>
              </w:rPr>
              <w:t>8</w:t>
            </w:r>
          </w:p>
        </w:tc>
        <w:tc>
          <w:tcPr>
            <w:tcW w:w="625" w:type="pct"/>
            <w:vAlign w:val="center"/>
          </w:tcPr>
          <w:p w14:paraId="33C7FBBC" w14:textId="77777777" w:rsidR="008357D5" w:rsidRDefault="008357D5" w:rsidP="0027704C">
            <w:pPr>
              <w:rPr>
                <w:rFonts w:ascii="宋体" w:eastAsia="宋体" w:hAnsi="宋体"/>
                <w:szCs w:val="21"/>
              </w:rPr>
            </w:pPr>
          </w:p>
        </w:tc>
        <w:tc>
          <w:tcPr>
            <w:tcW w:w="625" w:type="pct"/>
            <w:vAlign w:val="center"/>
          </w:tcPr>
          <w:p w14:paraId="1A1123AE" w14:textId="77777777" w:rsidR="008357D5" w:rsidRDefault="008357D5" w:rsidP="0027704C">
            <w:pPr>
              <w:jc w:val="center"/>
              <w:rPr>
                <w:rFonts w:ascii="宋体" w:eastAsia="宋体" w:hAnsi="宋体"/>
                <w:szCs w:val="21"/>
              </w:rPr>
            </w:pPr>
            <w:r>
              <w:rPr>
                <w:rFonts w:ascii="宋体" w:eastAsia="宋体" w:hAnsi="宋体"/>
                <w:szCs w:val="21"/>
              </w:rPr>
              <w:t>8</w:t>
            </w:r>
          </w:p>
        </w:tc>
      </w:tr>
      <w:tr w:rsidR="008357D5" w:rsidRPr="00D01FCF" w14:paraId="1A402E91" w14:textId="77777777" w:rsidTr="0027704C">
        <w:trPr>
          <w:trHeight w:val="397"/>
          <w:jc w:val="center"/>
        </w:trPr>
        <w:tc>
          <w:tcPr>
            <w:tcW w:w="2923" w:type="pct"/>
            <w:vAlign w:val="center"/>
          </w:tcPr>
          <w:p w14:paraId="7798BBD4" w14:textId="77777777" w:rsidR="008357D5" w:rsidRDefault="008357D5" w:rsidP="0027704C">
            <w:pPr>
              <w:jc w:val="left"/>
              <w:rPr>
                <w:rFonts w:ascii="宋体" w:eastAsia="宋体" w:hAnsi="宋体"/>
                <w:szCs w:val="21"/>
              </w:rPr>
            </w:pPr>
            <w:r>
              <w:rPr>
                <w:rFonts w:ascii="宋体" w:eastAsia="宋体" w:hAnsi="宋体" w:hint="eastAsia"/>
                <w:szCs w:val="21"/>
              </w:rPr>
              <w:t>内容</w:t>
            </w:r>
            <w:r>
              <w:rPr>
                <w:rFonts w:ascii="宋体" w:eastAsia="宋体" w:hAnsi="宋体"/>
                <w:szCs w:val="21"/>
              </w:rPr>
              <w:t>2</w:t>
            </w:r>
            <w:r>
              <w:rPr>
                <w:rFonts w:ascii="宋体" w:eastAsia="宋体" w:hAnsi="宋体" w:hint="eastAsia"/>
                <w:szCs w:val="21"/>
              </w:rPr>
              <w:t>：控制系统稳定性分析</w:t>
            </w:r>
          </w:p>
        </w:tc>
        <w:tc>
          <w:tcPr>
            <w:tcW w:w="827" w:type="pct"/>
            <w:vAlign w:val="center"/>
          </w:tcPr>
          <w:p w14:paraId="396A9E0A" w14:textId="77777777" w:rsidR="008357D5" w:rsidRDefault="008357D5" w:rsidP="0027704C">
            <w:pPr>
              <w:jc w:val="center"/>
              <w:rPr>
                <w:rFonts w:ascii="宋体" w:eastAsia="宋体" w:hAnsi="宋体"/>
                <w:szCs w:val="21"/>
              </w:rPr>
            </w:pPr>
            <w:r>
              <w:rPr>
                <w:rFonts w:ascii="宋体" w:eastAsia="宋体" w:hAnsi="宋体"/>
                <w:szCs w:val="21"/>
              </w:rPr>
              <w:t>6</w:t>
            </w:r>
          </w:p>
        </w:tc>
        <w:tc>
          <w:tcPr>
            <w:tcW w:w="625" w:type="pct"/>
            <w:vAlign w:val="center"/>
          </w:tcPr>
          <w:p w14:paraId="4A3DC05F" w14:textId="77777777" w:rsidR="008357D5" w:rsidRDefault="008357D5" w:rsidP="0027704C">
            <w:pPr>
              <w:ind w:firstLineChars="200" w:firstLine="420"/>
              <w:rPr>
                <w:rFonts w:ascii="宋体" w:eastAsia="宋体" w:hAnsi="宋体"/>
                <w:szCs w:val="21"/>
              </w:rPr>
            </w:pPr>
          </w:p>
        </w:tc>
        <w:tc>
          <w:tcPr>
            <w:tcW w:w="625" w:type="pct"/>
            <w:vAlign w:val="center"/>
          </w:tcPr>
          <w:p w14:paraId="3E09D514" w14:textId="77777777" w:rsidR="008357D5" w:rsidRDefault="008357D5" w:rsidP="0027704C">
            <w:pPr>
              <w:jc w:val="center"/>
              <w:rPr>
                <w:rFonts w:ascii="宋体" w:eastAsia="宋体" w:hAnsi="宋体"/>
                <w:szCs w:val="21"/>
              </w:rPr>
            </w:pPr>
            <w:r>
              <w:rPr>
                <w:rFonts w:ascii="宋体" w:eastAsia="宋体" w:hAnsi="宋体"/>
                <w:szCs w:val="21"/>
              </w:rPr>
              <w:t>6</w:t>
            </w:r>
          </w:p>
        </w:tc>
      </w:tr>
      <w:tr w:rsidR="008357D5" w:rsidRPr="00D01FCF" w14:paraId="21535469" w14:textId="77777777" w:rsidTr="0027704C">
        <w:trPr>
          <w:trHeight w:val="397"/>
          <w:jc w:val="center"/>
        </w:trPr>
        <w:tc>
          <w:tcPr>
            <w:tcW w:w="2923" w:type="pct"/>
            <w:vAlign w:val="center"/>
          </w:tcPr>
          <w:p w14:paraId="2B474366" w14:textId="77777777" w:rsidR="008357D5" w:rsidRDefault="008357D5" w:rsidP="0027704C">
            <w:pPr>
              <w:jc w:val="left"/>
              <w:rPr>
                <w:rFonts w:ascii="宋体" w:eastAsia="宋体" w:hAnsi="宋体"/>
                <w:szCs w:val="21"/>
              </w:rPr>
            </w:pPr>
            <w:r>
              <w:rPr>
                <w:rFonts w:ascii="宋体" w:eastAsia="宋体" w:hAnsi="宋体" w:hint="eastAsia"/>
                <w:szCs w:val="21"/>
              </w:rPr>
              <w:lastRenderedPageBreak/>
              <w:t>内容</w:t>
            </w:r>
            <w:r>
              <w:rPr>
                <w:rFonts w:ascii="宋体" w:eastAsia="宋体" w:hAnsi="宋体"/>
                <w:szCs w:val="21"/>
              </w:rPr>
              <w:t>3</w:t>
            </w:r>
            <w:r>
              <w:rPr>
                <w:rFonts w:ascii="宋体" w:eastAsia="宋体" w:hAnsi="宋体" w:hint="eastAsia"/>
                <w:szCs w:val="21"/>
              </w:rPr>
              <w:t>：线性系统动态性能分析</w:t>
            </w:r>
          </w:p>
        </w:tc>
        <w:tc>
          <w:tcPr>
            <w:tcW w:w="827" w:type="pct"/>
            <w:vAlign w:val="center"/>
          </w:tcPr>
          <w:p w14:paraId="67F167E9" w14:textId="77777777" w:rsidR="008357D5" w:rsidRDefault="008357D5" w:rsidP="0027704C">
            <w:pPr>
              <w:jc w:val="center"/>
              <w:rPr>
                <w:rFonts w:ascii="宋体" w:eastAsia="宋体" w:hAnsi="宋体"/>
                <w:szCs w:val="21"/>
              </w:rPr>
            </w:pPr>
            <w:r>
              <w:rPr>
                <w:rFonts w:ascii="宋体" w:eastAsia="宋体" w:hAnsi="宋体"/>
                <w:szCs w:val="21"/>
              </w:rPr>
              <w:t>8</w:t>
            </w:r>
          </w:p>
        </w:tc>
        <w:tc>
          <w:tcPr>
            <w:tcW w:w="625" w:type="pct"/>
            <w:vAlign w:val="center"/>
          </w:tcPr>
          <w:p w14:paraId="332C36E7" w14:textId="77777777" w:rsidR="008357D5" w:rsidRDefault="008357D5" w:rsidP="0027704C">
            <w:pPr>
              <w:ind w:firstLineChars="200" w:firstLine="420"/>
              <w:rPr>
                <w:rFonts w:ascii="宋体" w:eastAsia="宋体" w:hAnsi="宋体"/>
                <w:szCs w:val="21"/>
              </w:rPr>
            </w:pPr>
          </w:p>
        </w:tc>
        <w:tc>
          <w:tcPr>
            <w:tcW w:w="625" w:type="pct"/>
            <w:vAlign w:val="center"/>
          </w:tcPr>
          <w:p w14:paraId="42430CEA" w14:textId="77777777" w:rsidR="008357D5" w:rsidRDefault="008357D5" w:rsidP="0027704C">
            <w:pPr>
              <w:jc w:val="center"/>
              <w:rPr>
                <w:rFonts w:ascii="宋体" w:eastAsia="宋体" w:hAnsi="宋体"/>
                <w:szCs w:val="21"/>
              </w:rPr>
            </w:pPr>
            <w:r>
              <w:rPr>
                <w:rFonts w:ascii="宋体" w:eastAsia="宋体" w:hAnsi="宋体"/>
                <w:szCs w:val="21"/>
              </w:rPr>
              <w:t>8</w:t>
            </w:r>
          </w:p>
        </w:tc>
      </w:tr>
      <w:tr w:rsidR="008357D5" w:rsidRPr="00D01FCF" w14:paraId="504735F7" w14:textId="77777777" w:rsidTr="0027704C">
        <w:trPr>
          <w:trHeight w:val="397"/>
          <w:jc w:val="center"/>
        </w:trPr>
        <w:tc>
          <w:tcPr>
            <w:tcW w:w="2923" w:type="pct"/>
            <w:vAlign w:val="center"/>
          </w:tcPr>
          <w:p w14:paraId="14DA0D19" w14:textId="77777777" w:rsidR="008357D5" w:rsidRDefault="008357D5" w:rsidP="0027704C">
            <w:pPr>
              <w:jc w:val="left"/>
              <w:rPr>
                <w:rFonts w:ascii="宋体" w:eastAsia="宋体" w:hAnsi="宋体"/>
                <w:szCs w:val="21"/>
              </w:rPr>
            </w:pPr>
            <w:r>
              <w:rPr>
                <w:rFonts w:ascii="宋体" w:eastAsia="宋体" w:hAnsi="宋体" w:hint="eastAsia"/>
                <w:szCs w:val="21"/>
              </w:rPr>
              <w:t>内容</w:t>
            </w:r>
            <w:r>
              <w:rPr>
                <w:rFonts w:ascii="宋体" w:eastAsia="宋体" w:hAnsi="宋体"/>
                <w:szCs w:val="21"/>
              </w:rPr>
              <w:t>4</w:t>
            </w:r>
            <w:r>
              <w:rPr>
                <w:rFonts w:ascii="宋体" w:eastAsia="宋体" w:hAnsi="宋体" w:hint="eastAsia"/>
                <w:szCs w:val="21"/>
              </w:rPr>
              <w:t>：线性系统的能控性和能观性分析</w:t>
            </w:r>
          </w:p>
        </w:tc>
        <w:tc>
          <w:tcPr>
            <w:tcW w:w="827" w:type="pct"/>
            <w:vAlign w:val="center"/>
          </w:tcPr>
          <w:p w14:paraId="0C354077" w14:textId="77777777" w:rsidR="008357D5" w:rsidRDefault="008357D5" w:rsidP="0027704C">
            <w:pPr>
              <w:jc w:val="center"/>
              <w:rPr>
                <w:rFonts w:ascii="宋体" w:eastAsia="宋体" w:hAnsi="宋体"/>
                <w:szCs w:val="21"/>
              </w:rPr>
            </w:pPr>
            <w:r>
              <w:rPr>
                <w:rFonts w:ascii="宋体" w:eastAsia="宋体" w:hAnsi="宋体"/>
                <w:szCs w:val="21"/>
              </w:rPr>
              <w:t>8</w:t>
            </w:r>
          </w:p>
        </w:tc>
        <w:tc>
          <w:tcPr>
            <w:tcW w:w="625" w:type="pct"/>
            <w:vAlign w:val="center"/>
          </w:tcPr>
          <w:p w14:paraId="71F6DA89" w14:textId="77777777" w:rsidR="008357D5" w:rsidRDefault="008357D5" w:rsidP="0027704C">
            <w:pPr>
              <w:ind w:firstLineChars="200" w:firstLine="420"/>
              <w:rPr>
                <w:rFonts w:ascii="宋体" w:eastAsia="宋体" w:hAnsi="宋体"/>
                <w:szCs w:val="21"/>
              </w:rPr>
            </w:pPr>
          </w:p>
        </w:tc>
        <w:tc>
          <w:tcPr>
            <w:tcW w:w="625" w:type="pct"/>
            <w:vAlign w:val="center"/>
          </w:tcPr>
          <w:p w14:paraId="262ABAA6" w14:textId="77777777" w:rsidR="008357D5" w:rsidRDefault="008357D5" w:rsidP="0027704C">
            <w:pPr>
              <w:jc w:val="center"/>
              <w:rPr>
                <w:rFonts w:ascii="宋体" w:eastAsia="宋体" w:hAnsi="宋体"/>
                <w:szCs w:val="21"/>
              </w:rPr>
            </w:pPr>
            <w:r>
              <w:rPr>
                <w:rFonts w:ascii="宋体" w:eastAsia="宋体" w:hAnsi="宋体"/>
                <w:szCs w:val="21"/>
              </w:rPr>
              <w:t>8</w:t>
            </w:r>
          </w:p>
        </w:tc>
      </w:tr>
      <w:tr w:rsidR="008357D5" w:rsidRPr="00D01FCF" w14:paraId="7B3142F3" w14:textId="77777777" w:rsidTr="0027704C">
        <w:trPr>
          <w:trHeight w:val="397"/>
          <w:jc w:val="center"/>
        </w:trPr>
        <w:tc>
          <w:tcPr>
            <w:tcW w:w="2923" w:type="pct"/>
            <w:vAlign w:val="center"/>
          </w:tcPr>
          <w:p w14:paraId="56EE1F65" w14:textId="77777777" w:rsidR="008357D5" w:rsidRDefault="008357D5" w:rsidP="0027704C">
            <w:pPr>
              <w:jc w:val="left"/>
              <w:rPr>
                <w:rFonts w:ascii="宋体" w:eastAsia="宋体" w:hAnsi="宋体"/>
                <w:szCs w:val="21"/>
              </w:rPr>
            </w:pPr>
            <w:r>
              <w:rPr>
                <w:rFonts w:ascii="宋体" w:eastAsia="宋体" w:hAnsi="宋体" w:hint="eastAsia"/>
                <w:szCs w:val="21"/>
              </w:rPr>
              <w:t>内容</w:t>
            </w:r>
            <w:r>
              <w:rPr>
                <w:rFonts w:ascii="宋体" w:eastAsia="宋体" w:hAnsi="宋体"/>
                <w:szCs w:val="21"/>
              </w:rPr>
              <w:t>5</w:t>
            </w:r>
            <w:r>
              <w:rPr>
                <w:rFonts w:ascii="宋体" w:eastAsia="宋体" w:hAnsi="宋体" w:hint="eastAsia"/>
                <w:szCs w:val="21"/>
              </w:rPr>
              <w:t>：状态反馈控制与状态观测器设计</w:t>
            </w:r>
          </w:p>
        </w:tc>
        <w:tc>
          <w:tcPr>
            <w:tcW w:w="827" w:type="pct"/>
            <w:vAlign w:val="center"/>
          </w:tcPr>
          <w:p w14:paraId="0837374B" w14:textId="77777777" w:rsidR="008357D5" w:rsidRDefault="008357D5" w:rsidP="0027704C">
            <w:pPr>
              <w:jc w:val="center"/>
              <w:rPr>
                <w:rFonts w:ascii="宋体" w:eastAsia="宋体" w:hAnsi="宋体"/>
                <w:szCs w:val="21"/>
              </w:rPr>
            </w:pPr>
            <w:r>
              <w:rPr>
                <w:rFonts w:ascii="宋体" w:eastAsia="宋体" w:hAnsi="宋体"/>
                <w:szCs w:val="21"/>
              </w:rPr>
              <w:t>8</w:t>
            </w:r>
          </w:p>
        </w:tc>
        <w:tc>
          <w:tcPr>
            <w:tcW w:w="625" w:type="pct"/>
            <w:vAlign w:val="center"/>
          </w:tcPr>
          <w:p w14:paraId="4950E44E" w14:textId="77777777" w:rsidR="008357D5" w:rsidRDefault="008357D5" w:rsidP="0027704C">
            <w:pPr>
              <w:ind w:firstLineChars="200" w:firstLine="420"/>
              <w:rPr>
                <w:rFonts w:ascii="宋体" w:eastAsia="宋体" w:hAnsi="宋体"/>
                <w:szCs w:val="21"/>
              </w:rPr>
            </w:pPr>
          </w:p>
        </w:tc>
        <w:tc>
          <w:tcPr>
            <w:tcW w:w="625" w:type="pct"/>
            <w:vAlign w:val="center"/>
          </w:tcPr>
          <w:p w14:paraId="3F5356AF" w14:textId="77777777" w:rsidR="008357D5" w:rsidRDefault="008357D5" w:rsidP="0027704C">
            <w:pPr>
              <w:jc w:val="center"/>
              <w:rPr>
                <w:rFonts w:ascii="宋体" w:eastAsia="宋体" w:hAnsi="宋体"/>
                <w:szCs w:val="21"/>
              </w:rPr>
            </w:pPr>
            <w:r>
              <w:rPr>
                <w:rFonts w:ascii="宋体" w:eastAsia="宋体" w:hAnsi="宋体"/>
                <w:szCs w:val="21"/>
              </w:rPr>
              <w:t>8</w:t>
            </w:r>
          </w:p>
        </w:tc>
      </w:tr>
      <w:tr w:rsidR="008357D5" w:rsidRPr="00D01FCF" w14:paraId="500E0B66" w14:textId="77777777" w:rsidTr="0027704C">
        <w:trPr>
          <w:trHeight w:val="397"/>
          <w:jc w:val="center"/>
        </w:trPr>
        <w:tc>
          <w:tcPr>
            <w:tcW w:w="2923" w:type="pct"/>
            <w:vAlign w:val="center"/>
          </w:tcPr>
          <w:p w14:paraId="2BE25A24" w14:textId="77777777" w:rsidR="008357D5" w:rsidRDefault="008357D5" w:rsidP="0027704C">
            <w:pPr>
              <w:jc w:val="left"/>
              <w:rPr>
                <w:rFonts w:ascii="宋体" w:eastAsia="宋体" w:hAnsi="宋体"/>
                <w:szCs w:val="21"/>
              </w:rPr>
            </w:pPr>
            <w:r>
              <w:rPr>
                <w:rFonts w:ascii="宋体" w:eastAsia="宋体" w:hAnsi="宋体" w:hint="eastAsia"/>
                <w:szCs w:val="21"/>
              </w:rPr>
              <w:t>内容</w:t>
            </w:r>
            <w:r>
              <w:rPr>
                <w:rFonts w:ascii="宋体" w:eastAsia="宋体" w:hAnsi="宋体"/>
                <w:szCs w:val="21"/>
              </w:rPr>
              <w:t>6</w:t>
            </w:r>
            <w:r>
              <w:rPr>
                <w:rFonts w:ascii="宋体" w:eastAsia="宋体" w:hAnsi="宋体" w:hint="eastAsia"/>
                <w:szCs w:val="21"/>
              </w:rPr>
              <w:t>：最优控制</w:t>
            </w:r>
          </w:p>
        </w:tc>
        <w:tc>
          <w:tcPr>
            <w:tcW w:w="827" w:type="pct"/>
            <w:vAlign w:val="center"/>
          </w:tcPr>
          <w:p w14:paraId="25A8E647" w14:textId="77777777" w:rsidR="008357D5" w:rsidRDefault="008357D5" w:rsidP="0027704C">
            <w:pPr>
              <w:jc w:val="center"/>
              <w:rPr>
                <w:rFonts w:ascii="宋体" w:eastAsia="宋体" w:hAnsi="宋体"/>
                <w:szCs w:val="21"/>
              </w:rPr>
            </w:pPr>
            <w:r>
              <w:rPr>
                <w:rFonts w:ascii="宋体" w:eastAsia="宋体" w:hAnsi="宋体"/>
                <w:szCs w:val="21"/>
              </w:rPr>
              <w:t>2</w:t>
            </w:r>
          </w:p>
        </w:tc>
        <w:tc>
          <w:tcPr>
            <w:tcW w:w="625" w:type="pct"/>
            <w:vAlign w:val="center"/>
          </w:tcPr>
          <w:p w14:paraId="5B970B68" w14:textId="77777777" w:rsidR="008357D5" w:rsidRDefault="008357D5" w:rsidP="0027704C">
            <w:pPr>
              <w:ind w:firstLineChars="200" w:firstLine="420"/>
              <w:jc w:val="center"/>
              <w:rPr>
                <w:rFonts w:ascii="宋体" w:eastAsia="宋体" w:hAnsi="宋体"/>
                <w:szCs w:val="21"/>
              </w:rPr>
            </w:pPr>
          </w:p>
        </w:tc>
        <w:tc>
          <w:tcPr>
            <w:tcW w:w="625" w:type="pct"/>
            <w:vAlign w:val="center"/>
          </w:tcPr>
          <w:p w14:paraId="4C9D77E9" w14:textId="77777777" w:rsidR="008357D5" w:rsidRDefault="008357D5" w:rsidP="0027704C">
            <w:pPr>
              <w:jc w:val="center"/>
              <w:rPr>
                <w:rFonts w:ascii="宋体" w:eastAsia="宋体" w:hAnsi="宋体"/>
                <w:szCs w:val="21"/>
              </w:rPr>
            </w:pPr>
            <w:r>
              <w:rPr>
                <w:rFonts w:ascii="宋体" w:eastAsia="宋体" w:hAnsi="宋体"/>
                <w:szCs w:val="21"/>
              </w:rPr>
              <w:t>2</w:t>
            </w:r>
          </w:p>
        </w:tc>
      </w:tr>
      <w:tr w:rsidR="008357D5" w:rsidRPr="00D01FCF" w14:paraId="5BBC18ED" w14:textId="77777777" w:rsidTr="0027704C">
        <w:trPr>
          <w:trHeight w:val="397"/>
          <w:jc w:val="center"/>
        </w:trPr>
        <w:tc>
          <w:tcPr>
            <w:tcW w:w="2923" w:type="pct"/>
            <w:vAlign w:val="center"/>
          </w:tcPr>
          <w:p w14:paraId="45D81528" w14:textId="77777777" w:rsidR="008357D5" w:rsidRDefault="008357D5" w:rsidP="0027704C">
            <w:pPr>
              <w:jc w:val="left"/>
              <w:rPr>
                <w:rFonts w:ascii="宋体" w:eastAsia="宋体" w:hAnsi="宋体"/>
                <w:szCs w:val="21"/>
              </w:rPr>
            </w:pPr>
            <w:r>
              <w:rPr>
                <w:rFonts w:ascii="宋体" w:eastAsia="宋体" w:hAnsi="宋体" w:hint="eastAsia"/>
                <w:szCs w:val="21"/>
              </w:rPr>
              <w:t>实验</w:t>
            </w:r>
            <w:r>
              <w:rPr>
                <w:rFonts w:ascii="宋体" w:eastAsia="宋体" w:hAnsi="宋体"/>
                <w:szCs w:val="21"/>
              </w:rPr>
              <w:t>1</w:t>
            </w:r>
            <w:r>
              <w:rPr>
                <w:rFonts w:ascii="宋体" w:eastAsia="宋体" w:hAnsi="宋体" w:hint="eastAsia"/>
                <w:szCs w:val="21"/>
              </w:rPr>
              <w:t>：状态空间建模与传递矩阵</w:t>
            </w:r>
          </w:p>
        </w:tc>
        <w:tc>
          <w:tcPr>
            <w:tcW w:w="827" w:type="pct"/>
            <w:vAlign w:val="center"/>
          </w:tcPr>
          <w:p w14:paraId="0DB075DA" w14:textId="77777777" w:rsidR="008357D5" w:rsidRDefault="008357D5" w:rsidP="0027704C">
            <w:pPr>
              <w:jc w:val="center"/>
              <w:rPr>
                <w:rFonts w:ascii="宋体" w:eastAsia="宋体" w:hAnsi="宋体"/>
                <w:szCs w:val="21"/>
              </w:rPr>
            </w:pPr>
          </w:p>
        </w:tc>
        <w:tc>
          <w:tcPr>
            <w:tcW w:w="625" w:type="pct"/>
            <w:vAlign w:val="center"/>
          </w:tcPr>
          <w:p w14:paraId="45A5E943" w14:textId="77777777" w:rsidR="008357D5" w:rsidRDefault="008357D5" w:rsidP="0027704C">
            <w:pPr>
              <w:jc w:val="center"/>
              <w:rPr>
                <w:rFonts w:ascii="宋体" w:eastAsia="宋体" w:hAnsi="宋体"/>
                <w:szCs w:val="21"/>
              </w:rPr>
            </w:pPr>
            <w:r>
              <w:rPr>
                <w:rFonts w:ascii="宋体" w:eastAsia="宋体" w:hAnsi="宋体"/>
                <w:szCs w:val="21"/>
              </w:rPr>
              <w:t>2</w:t>
            </w:r>
          </w:p>
        </w:tc>
        <w:tc>
          <w:tcPr>
            <w:tcW w:w="625" w:type="pct"/>
            <w:vAlign w:val="center"/>
          </w:tcPr>
          <w:p w14:paraId="08F28A9B" w14:textId="77777777" w:rsidR="008357D5" w:rsidRDefault="008357D5" w:rsidP="0027704C">
            <w:pPr>
              <w:jc w:val="center"/>
              <w:rPr>
                <w:rFonts w:ascii="宋体" w:eastAsia="宋体" w:hAnsi="宋体"/>
                <w:szCs w:val="21"/>
              </w:rPr>
            </w:pPr>
            <w:r>
              <w:rPr>
                <w:rFonts w:ascii="宋体" w:eastAsia="宋体" w:hAnsi="宋体"/>
                <w:szCs w:val="21"/>
              </w:rPr>
              <w:t>2</w:t>
            </w:r>
          </w:p>
        </w:tc>
      </w:tr>
      <w:tr w:rsidR="008357D5" w:rsidRPr="00D01FCF" w14:paraId="2A6DD06A" w14:textId="77777777" w:rsidTr="0027704C">
        <w:trPr>
          <w:trHeight w:val="397"/>
          <w:jc w:val="center"/>
        </w:trPr>
        <w:tc>
          <w:tcPr>
            <w:tcW w:w="2923" w:type="pct"/>
            <w:vAlign w:val="center"/>
          </w:tcPr>
          <w:p w14:paraId="5A1513EA" w14:textId="77777777" w:rsidR="008357D5" w:rsidRDefault="008357D5" w:rsidP="0027704C">
            <w:pPr>
              <w:jc w:val="left"/>
              <w:rPr>
                <w:rFonts w:ascii="宋体" w:eastAsia="宋体" w:hAnsi="宋体"/>
              </w:rPr>
            </w:pPr>
            <w:r>
              <w:rPr>
                <w:rFonts w:ascii="宋体" w:eastAsia="宋体" w:hAnsi="宋体" w:hint="eastAsia"/>
              </w:rPr>
              <w:t>实验</w:t>
            </w:r>
            <w:r>
              <w:rPr>
                <w:rFonts w:ascii="宋体" w:eastAsia="宋体" w:hAnsi="宋体"/>
              </w:rPr>
              <w:t>2</w:t>
            </w:r>
            <w:r>
              <w:rPr>
                <w:rFonts w:ascii="宋体" w:eastAsia="宋体" w:hAnsi="宋体" w:hint="eastAsia"/>
              </w:rPr>
              <w:t>：系统稳定性分析</w:t>
            </w:r>
          </w:p>
        </w:tc>
        <w:tc>
          <w:tcPr>
            <w:tcW w:w="827" w:type="pct"/>
            <w:vAlign w:val="center"/>
          </w:tcPr>
          <w:p w14:paraId="75A9CD59" w14:textId="77777777" w:rsidR="008357D5" w:rsidRDefault="008357D5" w:rsidP="0027704C">
            <w:pPr>
              <w:jc w:val="center"/>
              <w:rPr>
                <w:rFonts w:ascii="宋体" w:eastAsia="宋体" w:hAnsi="宋体"/>
                <w:szCs w:val="21"/>
              </w:rPr>
            </w:pPr>
          </w:p>
        </w:tc>
        <w:tc>
          <w:tcPr>
            <w:tcW w:w="625" w:type="pct"/>
            <w:vAlign w:val="center"/>
          </w:tcPr>
          <w:p w14:paraId="0E37CB44" w14:textId="77777777" w:rsidR="008357D5" w:rsidRDefault="008357D5" w:rsidP="0027704C">
            <w:pPr>
              <w:jc w:val="center"/>
              <w:rPr>
                <w:rFonts w:ascii="宋体" w:eastAsia="宋体" w:hAnsi="宋体"/>
                <w:szCs w:val="21"/>
              </w:rPr>
            </w:pPr>
            <w:r>
              <w:rPr>
                <w:rFonts w:ascii="宋体" w:eastAsia="宋体" w:hAnsi="宋体"/>
                <w:szCs w:val="21"/>
              </w:rPr>
              <w:t>2</w:t>
            </w:r>
          </w:p>
        </w:tc>
        <w:tc>
          <w:tcPr>
            <w:tcW w:w="625" w:type="pct"/>
            <w:vAlign w:val="center"/>
          </w:tcPr>
          <w:p w14:paraId="0D7DB3F7" w14:textId="77777777" w:rsidR="008357D5" w:rsidRDefault="008357D5" w:rsidP="0027704C">
            <w:pPr>
              <w:jc w:val="center"/>
              <w:rPr>
                <w:rFonts w:ascii="宋体" w:eastAsia="宋体" w:hAnsi="宋体"/>
                <w:szCs w:val="21"/>
              </w:rPr>
            </w:pPr>
            <w:r>
              <w:rPr>
                <w:rFonts w:ascii="宋体" w:eastAsia="宋体" w:hAnsi="宋体"/>
                <w:szCs w:val="21"/>
              </w:rPr>
              <w:t>2</w:t>
            </w:r>
          </w:p>
        </w:tc>
      </w:tr>
      <w:tr w:rsidR="008357D5" w:rsidRPr="00D01FCF" w14:paraId="32BB7A56" w14:textId="77777777" w:rsidTr="0027704C">
        <w:trPr>
          <w:trHeight w:val="397"/>
          <w:jc w:val="center"/>
        </w:trPr>
        <w:tc>
          <w:tcPr>
            <w:tcW w:w="2923" w:type="pct"/>
            <w:vAlign w:val="center"/>
          </w:tcPr>
          <w:p w14:paraId="51E14980" w14:textId="77777777" w:rsidR="008357D5" w:rsidRDefault="008357D5" w:rsidP="0027704C">
            <w:pPr>
              <w:jc w:val="left"/>
              <w:rPr>
                <w:rFonts w:ascii="宋体" w:eastAsia="宋体" w:hAnsi="宋体"/>
              </w:rPr>
            </w:pPr>
            <w:r>
              <w:rPr>
                <w:rFonts w:ascii="宋体" w:eastAsia="宋体" w:hAnsi="宋体" w:hint="eastAsia"/>
              </w:rPr>
              <w:t>实验</w:t>
            </w:r>
            <w:r>
              <w:rPr>
                <w:rFonts w:ascii="宋体" w:eastAsia="宋体" w:hAnsi="宋体"/>
              </w:rPr>
              <w:t>3</w:t>
            </w:r>
            <w:r>
              <w:rPr>
                <w:rFonts w:ascii="宋体" w:eastAsia="宋体" w:hAnsi="宋体" w:hint="eastAsia"/>
              </w:rPr>
              <w:t>：系统能观性与能控性分析</w:t>
            </w:r>
          </w:p>
        </w:tc>
        <w:tc>
          <w:tcPr>
            <w:tcW w:w="827" w:type="pct"/>
            <w:vAlign w:val="center"/>
          </w:tcPr>
          <w:p w14:paraId="4ACD88EB" w14:textId="77777777" w:rsidR="008357D5" w:rsidRDefault="008357D5" w:rsidP="0027704C">
            <w:pPr>
              <w:jc w:val="center"/>
              <w:rPr>
                <w:rFonts w:ascii="宋体" w:eastAsia="宋体" w:hAnsi="宋体"/>
                <w:szCs w:val="21"/>
              </w:rPr>
            </w:pPr>
          </w:p>
        </w:tc>
        <w:tc>
          <w:tcPr>
            <w:tcW w:w="625" w:type="pct"/>
            <w:vAlign w:val="center"/>
          </w:tcPr>
          <w:p w14:paraId="4A0A7BE8" w14:textId="77777777" w:rsidR="008357D5" w:rsidRDefault="008357D5" w:rsidP="0027704C">
            <w:pPr>
              <w:jc w:val="center"/>
              <w:rPr>
                <w:rFonts w:ascii="宋体" w:eastAsia="宋体" w:hAnsi="宋体"/>
                <w:szCs w:val="21"/>
              </w:rPr>
            </w:pPr>
            <w:r>
              <w:rPr>
                <w:rFonts w:ascii="宋体" w:eastAsia="宋体" w:hAnsi="宋体"/>
                <w:szCs w:val="21"/>
              </w:rPr>
              <w:t>2</w:t>
            </w:r>
          </w:p>
        </w:tc>
        <w:tc>
          <w:tcPr>
            <w:tcW w:w="625" w:type="pct"/>
            <w:vAlign w:val="center"/>
          </w:tcPr>
          <w:p w14:paraId="0F4059A3" w14:textId="77777777" w:rsidR="008357D5" w:rsidRDefault="008357D5" w:rsidP="0027704C">
            <w:pPr>
              <w:jc w:val="center"/>
              <w:rPr>
                <w:rFonts w:ascii="宋体" w:eastAsia="宋体" w:hAnsi="宋体"/>
                <w:szCs w:val="21"/>
              </w:rPr>
            </w:pPr>
            <w:r>
              <w:rPr>
                <w:rFonts w:ascii="宋体" w:eastAsia="宋体" w:hAnsi="宋体"/>
                <w:szCs w:val="21"/>
              </w:rPr>
              <w:t>2</w:t>
            </w:r>
          </w:p>
        </w:tc>
      </w:tr>
      <w:tr w:rsidR="008357D5" w:rsidRPr="00D01FCF" w14:paraId="77681A10" w14:textId="77777777" w:rsidTr="0027704C">
        <w:trPr>
          <w:trHeight w:val="397"/>
          <w:jc w:val="center"/>
        </w:trPr>
        <w:tc>
          <w:tcPr>
            <w:tcW w:w="2923" w:type="pct"/>
            <w:vAlign w:val="center"/>
          </w:tcPr>
          <w:p w14:paraId="5D5110F4" w14:textId="77777777" w:rsidR="008357D5" w:rsidRDefault="008357D5" w:rsidP="0027704C">
            <w:pPr>
              <w:jc w:val="left"/>
              <w:rPr>
                <w:rFonts w:ascii="宋体" w:eastAsia="宋体" w:hAnsi="宋体"/>
              </w:rPr>
            </w:pPr>
            <w:r>
              <w:rPr>
                <w:rFonts w:ascii="宋体" w:eastAsia="宋体" w:hAnsi="宋体" w:hint="eastAsia"/>
              </w:rPr>
              <w:t>实验</w:t>
            </w:r>
            <w:r>
              <w:rPr>
                <w:rFonts w:ascii="宋体" w:eastAsia="宋体" w:hAnsi="宋体"/>
              </w:rPr>
              <w:t>4</w:t>
            </w:r>
            <w:r>
              <w:rPr>
                <w:rFonts w:ascii="宋体" w:eastAsia="宋体" w:hAnsi="宋体" w:hint="eastAsia"/>
              </w:rPr>
              <w:t>：基于观测器的反馈控制系统设计</w:t>
            </w:r>
          </w:p>
        </w:tc>
        <w:tc>
          <w:tcPr>
            <w:tcW w:w="827" w:type="pct"/>
            <w:vAlign w:val="center"/>
          </w:tcPr>
          <w:p w14:paraId="0A044712" w14:textId="77777777" w:rsidR="008357D5" w:rsidRDefault="008357D5" w:rsidP="0027704C">
            <w:pPr>
              <w:jc w:val="center"/>
              <w:rPr>
                <w:rFonts w:ascii="宋体" w:eastAsia="宋体" w:hAnsi="宋体"/>
                <w:szCs w:val="21"/>
              </w:rPr>
            </w:pPr>
          </w:p>
        </w:tc>
        <w:tc>
          <w:tcPr>
            <w:tcW w:w="625" w:type="pct"/>
            <w:vAlign w:val="center"/>
          </w:tcPr>
          <w:p w14:paraId="61273CA1" w14:textId="77777777" w:rsidR="008357D5" w:rsidRDefault="008357D5" w:rsidP="0027704C">
            <w:pPr>
              <w:jc w:val="center"/>
              <w:rPr>
                <w:rFonts w:ascii="宋体" w:eastAsia="宋体" w:hAnsi="宋体"/>
                <w:szCs w:val="21"/>
              </w:rPr>
            </w:pPr>
            <w:r>
              <w:rPr>
                <w:rFonts w:ascii="宋体" w:eastAsia="宋体" w:hAnsi="宋体"/>
                <w:szCs w:val="21"/>
              </w:rPr>
              <w:t>2</w:t>
            </w:r>
          </w:p>
        </w:tc>
        <w:tc>
          <w:tcPr>
            <w:tcW w:w="625" w:type="pct"/>
            <w:vAlign w:val="center"/>
          </w:tcPr>
          <w:p w14:paraId="394DC415" w14:textId="77777777" w:rsidR="008357D5" w:rsidRDefault="008357D5" w:rsidP="0027704C">
            <w:pPr>
              <w:jc w:val="center"/>
              <w:rPr>
                <w:rFonts w:ascii="宋体" w:eastAsia="宋体" w:hAnsi="宋体"/>
                <w:szCs w:val="21"/>
              </w:rPr>
            </w:pPr>
            <w:r>
              <w:rPr>
                <w:rFonts w:ascii="宋体" w:eastAsia="宋体" w:hAnsi="宋体"/>
                <w:szCs w:val="21"/>
              </w:rPr>
              <w:t>2</w:t>
            </w:r>
          </w:p>
        </w:tc>
      </w:tr>
      <w:tr w:rsidR="008357D5" w:rsidRPr="00D01FCF" w14:paraId="7457DBE8" w14:textId="77777777" w:rsidTr="0027704C">
        <w:trPr>
          <w:trHeight w:val="397"/>
          <w:jc w:val="center"/>
        </w:trPr>
        <w:tc>
          <w:tcPr>
            <w:tcW w:w="2923" w:type="pct"/>
            <w:vAlign w:val="center"/>
          </w:tcPr>
          <w:p w14:paraId="6FBCE01B" w14:textId="77777777" w:rsidR="008357D5" w:rsidRDefault="008357D5" w:rsidP="0027704C">
            <w:pPr>
              <w:jc w:val="center"/>
              <w:rPr>
                <w:rFonts w:ascii="宋体" w:eastAsia="宋体" w:hAnsi="宋体"/>
                <w:szCs w:val="21"/>
              </w:rPr>
            </w:pPr>
            <w:r>
              <w:rPr>
                <w:rFonts w:ascii="宋体" w:eastAsia="宋体" w:hAnsi="宋体" w:hint="eastAsia"/>
                <w:szCs w:val="21"/>
              </w:rPr>
              <w:t>合计</w:t>
            </w:r>
          </w:p>
        </w:tc>
        <w:tc>
          <w:tcPr>
            <w:tcW w:w="827" w:type="pct"/>
            <w:vAlign w:val="center"/>
          </w:tcPr>
          <w:p w14:paraId="3BEE553C" w14:textId="77777777" w:rsidR="008357D5" w:rsidRDefault="008357D5" w:rsidP="0027704C">
            <w:pPr>
              <w:jc w:val="center"/>
              <w:rPr>
                <w:rFonts w:ascii="宋体" w:eastAsia="宋体" w:hAnsi="宋体"/>
                <w:szCs w:val="21"/>
              </w:rPr>
            </w:pPr>
            <w:r>
              <w:rPr>
                <w:rFonts w:ascii="宋体" w:eastAsia="宋体" w:hAnsi="宋体"/>
                <w:szCs w:val="21"/>
              </w:rPr>
              <w:t>40</w:t>
            </w:r>
          </w:p>
        </w:tc>
        <w:tc>
          <w:tcPr>
            <w:tcW w:w="625" w:type="pct"/>
            <w:vAlign w:val="center"/>
          </w:tcPr>
          <w:p w14:paraId="4148A827" w14:textId="77777777" w:rsidR="008357D5" w:rsidRDefault="008357D5" w:rsidP="0027704C">
            <w:pPr>
              <w:jc w:val="center"/>
              <w:rPr>
                <w:rFonts w:ascii="宋体" w:eastAsia="宋体" w:hAnsi="宋体"/>
                <w:szCs w:val="21"/>
              </w:rPr>
            </w:pPr>
            <w:r>
              <w:rPr>
                <w:rFonts w:ascii="宋体" w:eastAsia="宋体" w:hAnsi="宋体"/>
                <w:szCs w:val="21"/>
              </w:rPr>
              <w:t>8</w:t>
            </w:r>
          </w:p>
        </w:tc>
        <w:tc>
          <w:tcPr>
            <w:tcW w:w="625" w:type="pct"/>
            <w:vAlign w:val="center"/>
          </w:tcPr>
          <w:p w14:paraId="1B67B357" w14:textId="77777777" w:rsidR="008357D5" w:rsidRDefault="008357D5" w:rsidP="0027704C">
            <w:pPr>
              <w:jc w:val="center"/>
              <w:rPr>
                <w:rFonts w:ascii="宋体" w:eastAsia="宋体" w:hAnsi="宋体"/>
                <w:szCs w:val="21"/>
              </w:rPr>
            </w:pPr>
            <w:r>
              <w:rPr>
                <w:rFonts w:ascii="宋体" w:eastAsia="宋体" w:hAnsi="宋体"/>
                <w:szCs w:val="21"/>
              </w:rPr>
              <w:t>48</w:t>
            </w:r>
          </w:p>
        </w:tc>
      </w:tr>
    </w:tbl>
    <w:p w14:paraId="699C422C" w14:textId="77777777" w:rsidR="008357D5" w:rsidRDefault="008357D5" w:rsidP="00B27B7E">
      <w:pPr>
        <w:adjustRightInd w:val="0"/>
        <w:snapToGrid w:val="0"/>
        <w:spacing w:beforeLines="50" w:before="156" w:afterLines="50" w:after="156" w:line="420" w:lineRule="exact"/>
        <w:rPr>
          <w:rFonts w:ascii="宋体" w:eastAsia="宋体" w:hAnsi="宋体"/>
        </w:rPr>
      </w:pPr>
      <w:r>
        <w:rPr>
          <w:rFonts w:ascii="宋体" w:eastAsia="宋体" w:hAnsi="宋体" w:hint="eastAsia"/>
          <w:b/>
          <w:bCs/>
          <w:sz w:val="28"/>
          <w:szCs w:val="28"/>
        </w:rPr>
        <w:t>七、课程考核及成绩评定方法</w:t>
      </w:r>
    </w:p>
    <w:p w14:paraId="2AA38B98" w14:textId="77777777" w:rsidR="008357D5" w:rsidRDefault="008357D5" w:rsidP="0021308B">
      <w:pPr>
        <w:autoSpaceDE w:val="0"/>
        <w:autoSpaceDN w:val="0"/>
        <w:adjustRightInd w:val="0"/>
        <w:spacing w:line="420" w:lineRule="exact"/>
        <w:ind w:firstLineChars="200" w:firstLine="480"/>
        <w:jc w:val="left"/>
        <w:rPr>
          <w:rFonts w:ascii="宋体" w:eastAsia="宋体" w:hAnsi="宋体"/>
          <w:kern w:val="0"/>
          <w:sz w:val="24"/>
        </w:rPr>
      </w:pPr>
      <w:r>
        <w:rPr>
          <w:rFonts w:ascii="宋体" w:eastAsia="宋体" w:hAnsi="宋体" w:hint="eastAsia"/>
          <w:kern w:val="0"/>
          <w:sz w:val="24"/>
        </w:rPr>
        <w:t>本门课程采用“</w:t>
      </w:r>
      <w:r>
        <w:rPr>
          <w:rFonts w:ascii="宋体" w:eastAsia="宋体" w:hAnsi="宋体"/>
          <w:kern w:val="0"/>
          <w:sz w:val="24"/>
        </w:rPr>
        <w:t>N+1</w:t>
      </w:r>
      <w:r>
        <w:rPr>
          <w:rFonts w:ascii="宋体" w:eastAsia="宋体" w:hAnsi="宋体" w:hint="eastAsia"/>
          <w:kern w:val="0"/>
          <w:sz w:val="24"/>
        </w:rPr>
        <w:t>”过程性考核的方式进行考核。</w:t>
      </w:r>
    </w:p>
    <w:p w14:paraId="5F2F187D" w14:textId="77777777" w:rsidR="008357D5" w:rsidRDefault="008357D5" w:rsidP="0021308B">
      <w:pPr>
        <w:autoSpaceDE w:val="0"/>
        <w:autoSpaceDN w:val="0"/>
        <w:adjustRightInd w:val="0"/>
        <w:spacing w:line="420" w:lineRule="exact"/>
        <w:ind w:firstLineChars="200" w:firstLine="480"/>
        <w:rPr>
          <w:rFonts w:ascii="宋体" w:eastAsia="宋体" w:hAnsi="宋体"/>
          <w:sz w:val="24"/>
        </w:rPr>
      </w:pPr>
      <w:r>
        <w:rPr>
          <w:rFonts w:ascii="宋体" w:eastAsia="宋体" w:hAnsi="宋体" w:hint="eastAsia"/>
          <w:kern w:val="0"/>
          <w:sz w:val="24"/>
        </w:rPr>
        <w:t>考核方式：采用</w:t>
      </w:r>
      <w:r>
        <w:rPr>
          <w:rFonts w:ascii="宋体" w:eastAsia="宋体" w:hAnsi="宋体" w:hint="eastAsia"/>
          <w:sz w:val="24"/>
        </w:rPr>
        <w:t>期中考试、期末考试、阶段测验和实验</w:t>
      </w:r>
      <w:r>
        <w:rPr>
          <w:rFonts w:ascii="宋体" w:eastAsia="宋体" w:hAnsi="宋体" w:hint="eastAsia"/>
          <w:kern w:val="0"/>
          <w:sz w:val="24"/>
        </w:rPr>
        <w:t>相结合的形式对学生课程成绩进行综合评定。课程目标达成评价考核总成绩中，</w:t>
      </w:r>
      <w:r>
        <w:rPr>
          <w:rFonts w:ascii="宋体" w:eastAsia="宋体" w:hAnsi="宋体" w:hint="eastAsia"/>
          <w:sz w:val="24"/>
        </w:rPr>
        <w:t>期中考试</w:t>
      </w:r>
      <w:r>
        <w:rPr>
          <w:rFonts w:ascii="宋体" w:eastAsia="宋体" w:hAnsi="宋体" w:hint="eastAsia"/>
          <w:kern w:val="0"/>
          <w:sz w:val="24"/>
        </w:rPr>
        <w:t>成绩占</w:t>
      </w:r>
      <w:r>
        <w:rPr>
          <w:rFonts w:ascii="宋体" w:eastAsia="宋体" w:hAnsi="宋体"/>
          <w:sz w:val="24"/>
        </w:rPr>
        <w:t>20</w:t>
      </w:r>
      <w:r>
        <w:rPr>
          <w:rFonts w:ascii="宋体" w:eastAsia="宋体" w:hAnsi="宋体"/>
          <w:kern w:val="0"/>
          <w:sz w:val="24"/>
        </w:rPr>
        <w:t>%</w:t>
      </w:r>
      <w:r>
        <w:rPr>
          <w:rFonts w:ascii="宋体" w:eastAsia="宋体" w:hAnsi="宋体" w:hint="eastAsia"/>
          <w:kern w:val="0"/>
          <w:sz w:val="24"/>
        </w:rPr>
        <w:t>、</w:t>
      </w:r>
      <w:r>
        <w:rPr>
          <w:rFonts w:ascii="宋体" w:eastAsia="宋体" w:hAnsi="宋体" w:hint="eastAsia"/>
          <w:sz w:val="24"/>
        </w:rPr>
        <w:t>阶段测验</w:t>
      </w:r>
      <w:r>
        <w:rPr>
          <w:rFonts w:ascii="宋体" w:eastAsia="宋体" w:hAnsi="宋体" w:hint="eastAsia"/>
          <w:kern w:val="0"/>
          <w:sz w:val="24"/>
        </w:rPr>
        <w:t>成绩占</w:t>
      </w:r>
      <w:r>
        <w:rPr>
          <w:rFonts w:ascii="宋体" w:eastAsia="宋体" w:hAnsi="宋体"/>
          <w:sz w:val="24"/>
        </w:rPr>
        <w:t>20</w:t>
      </w:r>
      <w:r>
        <w:rPr>
          <w:rFonts w:ascii="宋体" w:eastAsia="宋体" w:hAnsi="宋体"/>
          <w:kern w:val="0"/>
          <w:sz w:val="24"/>
        </w:rPr>
        <w:t>%</w:t>
      </w:r>
      <w:r>
        <w:rPr>
          <w:rFonts w:ascii="宋体" w:eastAsia="宋体" w:hAnsi="宋体" w:hint="eastAsia"/>
          <w:kern w:val="0"/>
          <w:sz w:val="24"/>
        </w:rPr>
        <w:t>、</w:t>
      </w:r>
      <w:r>
        <w:rPr>
          <w:rFonts w:ascii="宋体" w:eastAsia="宋体" w:hAnsi="宋体" w:hint="eastAsia"/>
          <w:sz w:val="24"/>
        </w:rPr>
        <w:t>实验</w:t>
      </w:r>
      <w:r>
        <w:rPr>
          <w:rFonts w:ascii="宋体" w:eastAsia="宋体" w:hAnsi="宋体" w:hint="eastAsia"/>
          <w:kern w:val="0"/>
          <w:sz w:val="24"/>
        </w:rPr>
        <w:t>成绩占</w:t>
      </w:r>
      <w:r>
        <w:rPr>
          <w:rFonts w:ascii="宋体" w:eastAsia="宋体" w:hAnsi="宋体"/>
          <w:sz w:val="24"/>
        </w:rPr>
        <w:t>10</w:t>
      </w:r>
      <w:r>
        <w:rPr>
          <w:rFonts w:ascii="宋体" w:eastAsia="宋体" w:hAnsi="宋体"/>
          <w:kern w:val="0"/>
          <w:sz w:val="24"/>
        </w:rPr>
        <w:t>%</w:t>
      </w:r>
      <w:r>
        <w:rPr>
          <w:rFonts w:ascii="宋体" w:eastAsia="宋体" w:hAnsi="宋体" w:hint="eastAsia"/>
          <w:kern w:val="0"/>
          <w:sz w:val="24"/>
        </w:rPr>
        <w:t>、期末考试成绩占</w:t>
      </w:r>
      <w:r>
        <w:rPr>
          <w:rFonts w:ascii="宋体" w:eastAsia="宋体" w:hAnsi="宋体"/>
          <w:sz w:val="24"/>
        </w:rPr>
        <w:t>50</w:t>
      </w:r>
      <w:r>
        <w:rPr>
          <w:rFonts w:ascii="宋体" w:eastAsia="宋体" w:hAnsi="宋体"/>
          <w:kern w:val="0"/>
          <w:sz w:val="24"/>
        </w:rPr>
        <w:t>%</w:t>
      </w:r>
      <w:r>
        <w:rPr>
          <w:rFonts w:ascii="宋体" w:eastAsia="宋体" w:hAnsi="宋体" w:hint="eastAsia"/>
          <w:kern w:val="0"/>
          <w:sz w:val="24"/>
        </w:rPr>
        <w:t>。</w:t>
      </w:r>
    </w:p>
    <w:p w14:paraId="2CCB5E2F" w14:textId="77777777" w:rsidR="008357D5" w:rsidRDefault="008357D5" w:rsidP="0021308B">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901"/>
        <w:gridCol w:w="1411"/>
        <w:gridCol w:w="1607"/>
        <w:gridCol w:w="1404"/>
        <w:gridCol w:w="1239"/>
        <w:gridCol w:w="1095"/>
        <w:gridCol w:w="763"/>
      </w:tblGrid>
      <w:tr w:rsidR="008357D5" w:rsidRPr="00D01FCF" w14:paraId="4E148A1C" w14:textId="77777777" w:rsidTr="0027704C">
        <w:trPr>
          <w:trHeight w:val="20"/>
          <w:jc w:val="center"/>
        </w:trPr>
        <w:tc>
          <w:tcPr>
            <w:tcW w:w="535" w:type="pct"/>
            <w:vMerge w:val="restart"/>
            <w:tcBorders>
              <w:top w:val="single" w:sz="4" w:space="0" w:color="auto"/>
              <w:left w:val="single" w:sz="4" w:space="0" w:color="auto"/>
              <w:right w:val="single" w:sz="4" w:space="0" w:color="auto"/>
            </w:tcBorders>
            <w:vAlign w:val="center"/>
          </w:tcPr>
          <w:p w14:paraId="10E904B3" w14:textId="77777777" w:rsidR="008357D5" w:rsidRDefault="008357D5" w:rsidP="00B27B7E">
            <w:pPr>
              <w:autoSpaceDE w:val="0"/>
              <w:spacing w:beforeLines="10" w:before="31" w:afterLines="10" w:after="31" w:line="360" w:lineRule="auto"/>
              <w:ind w:rightChars="50" w:right="105"/>
              <w:jc w:val="center"/>
              <w:rPr>
                <w:rFonts w:ascii="宋体" w:eastAsia="宋体" w:hAnsi="宋体"/>
                <w:b/>
                <w:bCs/>
                <w:szCs w:val="21"/>
              </w:rPr>
            </w:pPr>
            <w:r>
              <w:rPr>
                <w:rFonts w:ascii="宋体" w:eastAsia="宋体" w:hAnsi="宋体" w:hint="eastAsia"/>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5665EF6A" w14:textId="77777777" w:rsidR="008357D5" w:rsidRDefault="008357D5" w:rsidP="00B27B7E">
            <w:pPr>
              <w:autoSpaceDE w:val="0"/>
              <w:spacing w:beforeLines="10" w:before="31" w:afterLines="10" w:after="31" w:line="360" w:lineRule="auto"/>
              <w:ind w:rightChars="50" w:right="105" w:firstLineChars="100" w:firstLine="211"/>
              <w:jc w:val="center"/>
              <w:rPr>
                <w:rFonts w:ascii="宋体" w:eastAsia="宋体" w:hAnsi="宋体"/>
                <w:b/>
                <w:bCs/>
                <w:szCs w:val="21"/>
              </w:rPr>
            </w:pPr>
            <w:r>
              <w:rPr>
                <w:rFonts w:ascii="宋体" w:eastAsia="宋体" w:hAnsi="宋体" w:hint="eastAsia"/>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14:paraId="1F9E8BAD" w14:textId="77777777" w:rsidR="008357D5" w:rsidRDefault="008357D5" w:rsidP="00B27B7E">
            <w:pPr>
              <w:autoSpaceDE w:val="0"/>
              <w:spacing w:beforeLines="10" w:before="31" w:afterLines="10" w:after="31" w:line="360" w:lineRule="auto"/>
              <w:ind w:rightChars="50" w:right="105"/>
              <w:jc w:val="center"/>
              <w:rPr>
                <w:rFonts w:ascii="宋体" w:eastAsia="宋体" w:hAnsi="宋体"/>
                <w:b/>
                <w:bCs/>
                <w:szCs w:val="21"/>
              </w:rPr>
            </w:pPr>
            <w:r>
              <w:rPr>
                <w:rFonts w:ascii="宋体" w:eastAsia="宋体" w:hAnsi="宋体" w:hint="eastAsia"/>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20614158" w14:textId="77777777" w:rsidR="008357D5" w:rsidRDefault="008357D5" w:rsidP="00B27B7E">
            <w:pPr>
              <w:autoSpaceDE w:val="0"/>
              <w:spacing w:beforeLines="10" w:before="31" w:afterLines="10" w:after="31" w:line="360" w:lineRule="auto"/>
              <w:ind w:rightChars="50" w:right="105"/>
              <w:jc w:val="center"/>
              <w:rPr>
                <w:rFonts w:ascii="宋体" w:eastAsia="宋体" w:hAnsi="宋体"/>
                <w:b/>
                <w:bCs/>
                <w:szCs w:val="21"/>
              </w:rPr>
            </w:pPr>
            <w:r>
              <w:rPr>
                <w:rFonts w:ascii="宋体" w:eastAsia="宋体" w:hAnsi="宋体" w:hint="eastAsia"/>
                <w:b/>
                <w:bCs/>
                <w:szCs w:val="21"/>
              </w:rPr>
              <w:t>合计</w:t>
            </w:r>
          </w:p>
        </w:tc>
      </w:tr>
      <w:tr w:rsidR="008357D5" w:rsidRPr="00D01FCF" w14:paraId="000AD1CE" w14:textId="77777777" w:rsidTr="0027704C">
        <w:trPr>
          <w:trHeight w:val="20"/>
          <w:jc w:val="center"/>
        </w:trPr>
        <w:tc>
          <w:tcPr>
            <w:tcW w:w="535" w:type="pct"/>
            <w:vMerge/>
            <w:tcBorders>
              <w:left w:val="single" w:sz="4" w:space="0" w:color="auto"/>
              <w:bottom w:val="single" w:sz="4" w:space="0" w:color="auto"/>
              <w:right w:val="single" w:sz="4" w:space="0" w:color="auto"/>
            </w:tcBorders>
            <w:vAlign w:val="center"/>
          </w:tcPr>
          <w:p w14:paraId="05033668" w14:textId="77777777" w:rsidR="008357D5" w:rsidRDefault="008357D5" w:rsidP="0027704C">
            <w:pPr>
              <w:widowControl/>
              <w:spacing w:line="360" w:lineRule="auto"/>
              <w:jc w:val="left"/>
              <w:rPr>
                <w:rFonts w:ascii="宋体" w:eastAsia="宋体" w:hAnsi="宋体"/>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674AEC46" w14:textId="77777777" w:rsidR="008357D5" w:rsidRDefault="008357D5" w:rsidP="0027704C">
            <w:pPr>
              <w:widowControl/>
              <w:spacing w:line="360" w:lineRule="auto"/>
              <w:jc w:val="left"/>
              <w:rPr>
                <w:rFonts w:ascii="宋体" w:eastAsia="宋体" w:hAnsi="宋体"/>
                <w:b/>
                <w:bCs/>
                <w:szCs w:val="21"/>
              </w:rPr>
            </w:pPr>
          </w:p>
        </w:tc>
        <w:tc>
          <w:tcPr>
            <w:tcW w:w="954" w:type="pct"/>
            <w:tcBorders>
              <w:top w:val="single" w:sz="4" w:space="0" w:color="auto"/>
              <w:left w:val="nil"/>
              <w:bottom w:val="single" w:sz="4" w:space="0" w:color="auto"/>
              <w:right w:val="single" w:sz="4" w:space="0" w:color="auto"/>
            </w:tcBorders>
            <w:vAlign w:val="center"/>
          </w:tcPr>
          <w:p w14:paraId="405737FC"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阶段测验</w:t>
            </w:r>
          </w:p>
        </w:tc>
        <w:tc>
          <w:tcPr>
            <w:tcW w:w="834" w:type="pct"/>
            <w:tcBorders>
              <w:top w:val="single" w:sz="4" w:space="0" w:color="auto"/>
              <w:left w:val="nil"/>
              <w:bottom w:val="single" w:sz="4" w:space="0" w:color="auto"/>
              <w:right w:val="single" w:sz="4" w:space="0" w:color="auto"/>
            </w:tcBorders>
            <w:vAlign w:val="center"/>
          </w:tcPr>
          <w:p w14:paraId="6D0B905E"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期中考试</w:t>
            </w:r>
          </w:p>
        </w:tc>
        <w:tc>
          <w:tcPr>
            <w:tcW w:w="736" w:type="pct"/>
            <w:tcBorders>
              <w:top w:val="single" w:sz="4" w:space="0" w:color="auto"/>
              <w:left w:val="nil"/>
              <w:bottom w:val="single" w:sz="4" w:space="0" w:color="auto"/>
              <w:right w:val="single" w:sz="4" w:space="0" w:color="auto"/>
            </w:tcBorders>
            <w:vAlign w:val="center"/>
          </w:tcPr>
          <w:p w14:paraId="6FAE4D79"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课内实验</w:t>
            </w:r>
          </w:p>
        </w:tc>
        <w:tc>
          <w:tcPr>
            <w:tcW w:w="650" w:type="pct"/>
            <w:tcBorders>
              <w:top w:val="single" w:sz="4" w:space="0" w:color="auto"/>
              <w:left w:val="single" w:sz="4" w:space="0" w:color="auto"/>
              <w:bottom w:val="single" w:sz="4" w:space="0" w:color="auto"/>
              <w:right w:val="single" w:sz="4" w:space="0" w:color="auto"/>
            </w:tcBorders>
            <w:vAlign w:val="center"/>
          </w:tcPr>
          <w:p w14:paraId="0CDF0762" w14:textId="77777777" w:rsidR="008357D5" w:rsidRDefault="008357D5" w:rsidP="0027704C">
            <w:pPr>
              <w:autoSpaceDE w:val="0"/>
              <w:spacing w:line="360" w:lineRule="auto"/>
              <w:jc w:val="center"/>
              <w:rPr>
                <w:rFonts w:ascii="宋体" w:eastAsia="宋体" w:hAnsi="宋体"/>
                <w:b/>
                <w:bCs/>
                <w:szCs w:val="21"/>
              </w:rPr>
            </w:pPr>
            <w:r>
              <w:rPr>
                <w:rFonts w:ascii="宋体" w:eastAsia="宋体" w:hAnsi="宋体" w:hint="eastAsia"/>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14:paraId="632AE7C8" w14:textId="77777777" w:rsidR="008357D5" w:rsidRDefault="008357D5" w:rsidP="0027704C">
            <w:pPr>
              <w:widowControl/>
              <w:spacing w:line="360" w:lineRule="auto"/>
              <w:jc w:val="left"/>
              <w:rPr>
                <w:rFonts w:ascii="宋体" w:eastAsia="宋体" w:hAnsi="宋体"/>
                <w:b/>
                <w:bCs/>
                <w:szCs w:val="21"/>
              </w:rPr>
            </w:pPr>
          </w:p>
        </w:tc>
      </w:tr>
      <w:tr w:rsidR="008357D5" w:rsidRPr="00D01FCF" w14:paraId="09E0ED7C" w14:textId="77777777" w:rsidTr="0027704C">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3A1F7FC3"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14:paraId="657530F5" w14:textId="77777777" w:rsidR="008357D5" w:rsidRDefault="008357D5" w:rsidP="00B27B7E">
            <w:pPr>
              <w:autoSpaceDE w:val="0"/>
              <w:spacing w:beforeLines="10" w:before="31" w:afterLines="10" w:after="31"/>
              <w:jc w:val="center"/>
              <w:rPr>
                <w:rFonts w:ascii="宋体" w:eastAsia="宋体" w:hAnsi="宋体"/>
                <w:szCs w:val="21"/>
              </w:rPr>
            </w:pPr>
            <w:r>
              <w:rPr>
                <w:rFonts w:ascii="宋体" w:eastAsia="宋体" w:hAnsi="宋体" w:hint="eastAsia"/>
                <w:szCs w:val="21"/>
              </w:rPr>
              <w:t>课程目标</w:t>
            </w:r>
            <w:r>
              <w:rPr>
                <w:rFonts w:ascii="宋体" w:eastAsia="宋体" w:hAnsi="宋体"/>
                <w:szCs w:val="21"/>
              </w:rPr>
              <w:t>1</w:t>
            </w:r>
          </w:p>
        </w:tc>
        <w:tc>
          <w:tcPr>
            <w:tcW w:w="954" w:type="pct"/>
            <w:tcBorders>
              <w:top w:val="single" w:sz="4" w:space="0" w:color="auto"/>
              <w:left w:val="nil"/>
              <w:bottom w:val="single" w:sz="4" w:space="0" w:color="auto"/>
              <w:right w:val="single" w:sz="4" w:space="0" w:color="auto"/>
            </w:tcBorders>
            <w:vAlign w:val="center"/>
          </w:tcPr>
          <w:p w14:paraId="5BE41BAA"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8%</w:t>
            </w:r>
          </w:p>
        </w:tc>
        <w:tc>
          <w:tcPr>
            <w:tcW w:w="834" w:type="pct"/>
            <w:tcBorders>
              <w:top w:val="single" w:sz="4" w:space="0" w:color="auto"/>
              <w:left w:val="nil"/>
              <w:bottom w:val="single" w:sz="4" w:space="0" w:color="auto"/>
              <w:right w:val="single" w:sz="4" w:space="0" w:color="auto"/>
            </w:tcBorders>
            <w:vAlign w:val="center"/>
          </w:tcPr>
          <w:p w14:paraId="590641D7"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8%</w:t>
            </w:r>
          </w:p>
        </w:tc>
        <w:tc>
          <w:tcPr>
            <w:tcW w:w="736" w:type="pct"/>
            <w:tcBorders>
              <w:top w:val="single" w:sz="4" w:space="0" w:color="auto"/>
              <w:left w:val="nil"/>
              <w:bottom w:val="single" w:sz="4" w:space="0" w:color="auto"/>
              <w:right w:val="single" w:sz="4" w:space="0" w:color="auto"/>
            </w:tcBorders>
            <w:vAlign w:val="center"/>
          </w:tcPr>
          <w:p w14:paraId="6018C353"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2.5%</w:t>
            </w:r>
          </w:p>
        </w:tc>
        <w:tc>
          <w:tcPr>
            <w:tcW w:w="650" w:type="pct"/>
            <w:tcBorders>
              <w:top w:val="single" w:sz="4" w:space="0" w:color="auto"/>
              <w:left w:val="single" w:sz="4" w:space="0" w:color="auto"/>
              <w:bottom w:val="single" w:sz="4" w:space="0" w:color="auto"/>
              <w:right w:val="single" w:sz="4" w:space="0" w:color="auto"/>
            </w:tcBorders>
            <w:vAlign w:val="center"/>
          </w:tcPr>
          <w:p w14:paraId="310A2869"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15%</w:t>
            </w:r>
          </w:p>
        </w:tc>
        <w:tc>
          <w:tcPr>
            <w:tcW w:w="453" w:type="pct"/>
            <w:tcBorders>
              <w:top w:val="single" w:sz="4" w:space="0" w:color="auto"/>
              <w:left w:val="nil"/>
              <w:bottom w:val="single" w:sz="4" w:space="0" w:color="auto"/>
              <w:right w:val="single" w:sz="4" w:space="0" w:color="auto"/>
            </w:tcBorders>
            <w:vAlign w:val="center"/>
          </w:tcPr>
          <w:p w14:paraId="6DBD1524"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33.5%</w:t>
            </w:r>
          </w:p>
        </w:tc>
      </w:tr>
      <w:tr w:rsidR="008357D5" w:rsidRPr="00D01FCF" w14:paraId="68C758B2" w14:textId="77777777" w:rsidTr="0027704C">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150354A3"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3BD2B999"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hint="eastAsia"/>
                <w:szCs w:val="21"/>
              </w:rPr>
              <w:t>课程目标</w:t>
            </w:r>
            <w:r>
              <w:rPr>
                <w:rFonts w:ascii="宋体" w:eastAsia="宋体" w:hAnsi="宋体"/>
                <w:szCs w:val="21"/>
              </w:rPr>
              <w:t>2</w:t>
            </w:r>
          </w:p>
        </w:tc>
        <w:tc>
          <w:tcPr>
            <w:tcW w:w="954" w:type="pct"/>
            <w:tcBorders>
              <w:top w:val="single" w:sz="4" w:space="0" w:color="auto"/>
              <w:left w:val="nil"/>
              <w:bottom w:val="single" w:sz="4" w:space="0" w:color="auto"/>
              <w:right w:val="single" w:sz="4" w:space="0" w:color="auto"/>
            </w:tcBorders>
            <w:vAlign w:val="center"/>
          </w:tcPr>
          <w:p w14:paraId="1E26E7E5"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10%</w:t>
            </w:r>
          </w:p>
        </w:tc>
        <w:tc>
          <w:tcPr>
            <w:tcW w:w="834" w:type="pct"/>
            <w:tcBorders>
              <w:top w:val="single" w:sz="4" w:space="0" w:color="auto"/>
              <w:left w:val="nil"/>
              <w:bottom w:val="single" w:sz="4" w:space="0" w:color="auto"/>
              <w:right w:val="single" w:sz="4" w:space="0" w:color="auto"/>
            </w:tcBorders>
            <w:vAlign w:val="center"/>
          </w:tcPr>
          <w:p w14:paraId="559AF057"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12%</w:t>
            </w:r>
          </w:p>
        </w:tc>
        <w:tc>
          <w:tcPr>
            <w:tcW w:w="736" w:type="pct"/>
            <w:tcBorders>
              <w:top w:val="single" w:sz="4" w:space="0" w:color="auto"/>
              <w:left w:val="nil"/>
              <w:bottom w:val="single" w:sz="4" w:space="0" w:color="auto"/>
              <w:right w:val="single" w:sz="4" w:space="0" w:color="auto"/>
            </w:tcBorders>
            <w:vAlign w:val="center"/>
          </w:tcPr>
          <w:p w14:paraId="340323A1"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7.5%</w:t>
            </w:r>
          </w:p>
        </w:tc>
        <w:tc>
          <w:tcPr>
            <w:tcW w:w="650" w:type="pct"/>
            <w:tcBorders>
              <w:top w:val="single" w:sz="4" w:space="0" w:color="auto"/>
              <w:left w:val="single" w:sz="4" w:space="0" w:color="auto"/>
              <w:bottom w:val="single" w:sz="4" w:space="0" w:color="auto"/>
              <w:right w:val="single" w:sz="4" w:space="0" w:color="auto"/>
            </w:tcBorders>
            <w:vAlign w:val="center"/>
          </w:tcPr>
          <w:p w14:paraId="777AB226"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30%</w:t>
            </w:r>
          </w:p>
        </w:tc>
        <w:tc>
          <w:tcPr>
            <w:tcW w:w="453" w:type="pct"/>
            <w:tcBorders>
              <w:top w:val="single" w:sz="4" w:space="0" w:color="auto"/>
              <w:left w:val="nil"/>
              <w:bottom w:val="single" w:sz="4" w:space="0" w:color="auto"/>
              <w:right w:val="single" w:sz="4" w:space="0" w:color="auto"/>
            </w:tcBorders>
            <w:vAlign w:val="center"/>
          </w:tcPr>
          <w:p w14:paraId="391153C4"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59.5%</w:t>
            </w:r>
          </w:p>
        </w:tc>
      </w:tr>
      <w:tr w:rsidR="008357D5" w:rsidRPr="00D01FCF" w14:paraId="7EFC29E4" w14:textId="77777777" w:rsidTr="0027704C">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42A2A458"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3</w:t>
            </w:r>
          </w:p>
        </w:tc>
        <w:tc>
          <w:tcPr>
            <w:tcW w:w="838" w:type="pct"/>
            <w:tcBorders>
              <w:top w:val="single" w:sz="4" w:space="0" w:color="auto"/>
              <w:left w:val="single" w:sz="4" w:space="0" w:color="auto"/>
              <w:bottom w:val="single" w:sz="4" w:space="0" w:color="auto"/>
              <w:right w:val="single" w:sz="4" w:space="0" w:color="auto"/>
            </w:tcBorders>
            <w:vAlign w:val="center"/>
          </w:tcPr>
          <w:p w14:paraId="74878B39"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hint="eastAsia"/>
                <w:szCs w:val="21"/>
              </w:rPr>
              <w:t>课程目标</w:t>
            </w:r>
            <w:r>
              <w:rPr>
                <w:rFonts w:ascii="宋体" w:eastAsia="宋体" w:hAnsi="宋体"/>
                <w:szCs w:val="21"/>
              </w:rPr>
              <w:t>3</w:t>
            </w:r>
          </w:p>
        </w:tc>
        <w:tc>
          <w:tcPr>
            <w:tcW w:w="954" w:type="pct"/>
            <w:tcBorders>
              <w:top w:val="single" w:sz="4" w:space="0" w:color="auto"/>
              <w:left w:val="nil"/>
              <w:bottom w:val="single" w:sz="4" w:space="0" w:color="auto"/>
              <w:right w:val="single" w:sz="4" w:space="0" w:color="auto"/>
            </w:tcBorders>
            <w:vAlign w:val="center"/>
          </w:tcPr>
          <w:p w14:paraId="0EF4FFF2"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2%</w:t>
            </w:r>
          </w:p>
        </w:tc>
        <w:tc>
          <w:tcPr>
            <w:tcW w:w="834" w:type="pct"/>
            <w:tcBorders>
              <w:top w:val="single" w:sz="4" w:space="0" w:color="auto"/>
              <w:left w:val="nil"/>
              <w:bottom w:val="single" w:sz="4" w:space="0" w:color="auto"/>
              <w:right w:val="single" w:sz="4" w:space="0" w:color="auto"/>
            </w:tcBorders>
            <w:vAlign w:val="center"/>
          </w:tcPr>
          <w:p w14:paraId="680BB2AA" w14:textId="77777777" w:rsidR="008357D5" w:rsidRDefault="008357D5" w:rsidP="00B27B7E">
            <w:pPr>
              <w:autoSpaceDE w:val="0"/>
              <w:spacing w:beforeLines="10" w:before="31" w:afterLines="10" w:after="31" w:line="360" w:lineRule="auto"/>
              <w:jc w:val="center"/>
              <w:rPr>
                <w:rFonts w:ascii="宋体" w:eastAsia="宋体" w:hAnsi="宋体"/>
                <w:szCs w:val="21"/>
              </w:rPr>
            </w:pPr>
          </w:p>
        </w:tc>
        <w:tc>
          <w:tcPr>
            <w:tcW w:w="736" w:type="pct"/>
            <w:tcBorders>
              <w:top w:val="single" w:sz="4" w:space="0" w:color="auto"/>
              <w:left w:val="nil"/>
              <w:bottom w:val="single" w:sz="4" w:space="0" w:color="auto"/>
              <w:right w:val="single" w:sz="4" w:space="0" w:color="auto"/>
            </w:tcBorders>
            <w:vAlign w:val="center"/>
          </w:tcPr>
          <w:p w14:paraId="23D2161A" w14:textId="77777777" w:rsidR="008357D5" w:rsidRDefault="008357D5" w:rsidP="00B27B7E">
            <w:pPr>
              <w:autoSpaceDE w:val="0"/>
              <w:spacing w:beforeLines="10" w:before="31" w:afterLines="10" w:after="31" w:line="360" w:lineRule="auto"/>
              <w:jc w:val="center"/>
              <w:rPr>
                <w:rFonts w:ascii="宋体" w:eastAsia="宋体" w:hAnsi="宋体"/>
                <w:szCs w:val="21"/>
              </w:rPr>
            </w:pPr>
          </w:p>
        </w:tc>
        <w:tc>
          <w:tcPr>
            <w:tcW w:w="650" w:type="pct"/>
            <w:tcBorders>
              <w:top w:val="single" w:sz="4" w:space="0" w:color="auto"/>
              <w:left w:val="single" w:sz="4" w:space="0" w:color="auto"/>
              <w:bottom w:val="single" w:sz="4" w:space="0" w:color="auto"/>
              <w:right w:val="single" w:sz="4" w:space="0" w:color="auto"/>
            </w:tcBorders>
            <w:vAlign w:val="center"/>
          </w:tcPr>
          <w:p w14:paraId="4DA69DF7"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5%</w:t>
            </w:r>
          </w:p>
        </w:tc>
        <w:tc>
          <w:tcPr>
            <w:tcW w:w="453" w:type="pct"/>
            <w:tcBorders>
              <w:top w:val="single" w:sz="4" w:space="0" w:color="auto"/>
              <w:left w:val="nil"/>
              <w:bottom w:val="single" w:sz="4" w:space="0" w:color="auto"/>
              <w:right w:val="single" w:sz="4" w:space="0" w:color="auto"/>
            </w:tcBorders>
            <w:vAlign w:val="center"/>
          </w:tcPr>
          <w:p w14:paraId="0C06E141"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7%</w:t>
            </w:r>
          </w:p>
        </w:tc>
      </w:tr>
      <w:tr w:rsidR="008357D5" w:rsidRPr="00D01FCF" w14:paraId="7D5060E4" w14:textId="77777777" w:rsidTr="0027704C">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14:paraId="2AE00145"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hint="eastAsia"/>
                <w:szCs w:val="21"/>
              </w:rPr>
              <w:t>合计</w:t>
            </w:r>
          </w:p>
        </w:tc>
        <w:tc>
          <w:tcPr>
            <w:tcW w:w="954" w:type="pct"/>
            <w:tcBorders>
              <w:top w:val="single" w:sz="4" w:space="0" w:color="auto"/>
              <w:left w:val="nil"/>
              <w:bottom w:val="single" w:sz="4" w:space="0" w:color="auto"/>
              <w:right w:val="single" w:sz="4" w:space="0" w:color="auto"/>
            </w:tcBorders>
            <w:vAlign w:val="center"/>
          </w:tcPr>
          <w:p w14:paraId="6E9D8E34"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20%</w:t>
            </w:r>
          </w:p>
        </w:tc>
        <w:tc>
          <w:tcPr>
            <w:tcW w:w="834" w:type="pct"/>
            <w:tcBorders>
              <w:top w:val="single" w:sz="4" w:space="0" w:color="auto"/>
              <w:left w:val="nil"/>
              <w:bottom w:val="single" w:sz="4" w:space="0" w:color="auto"/>
              <w:right w:val="single" w:sz="4" w:space="0" w:color="auto"/>
            </w:tcBorders>
            <w:vAlign w:val="center"/>
          </w:tcPr>
          <w:p w14:paraId="2D654E70"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20%</w:t>
            </w:r>
          </w:p>
        </w:tc>
        <w:tc>
          <w:tcPr>
            <w:tcW w:w="736" w:type="pct"/>
            <w:tcBorders>
              <w:top w:val="single" w:sz="4" w:space="0" w:color="auto"/>
              <w:left w:val="nil"/>
              <w:bottom w:val="single" w:sz="4" w:space="0" w:color="auto"/>
              <w:right w:val="single" w:sz="4" w:space="0" w:color="auto"/>
            </w:tcBorders>
            <w:vAlign w:val="center"/>
          </w:tcPr>
          <w:p w14:paraId="227EE7BF"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10%</w:t>
            </w:r>
          </w:p>
        </w:tc>
        <w:tc>
          <w:tcPr>
            <w:tcW w:w="650" w:type="pct"/>
            <w:tcBorders>
              <w:top w:val="single" w:sz="4" w:space="0" w:color="auto"/>
              <w:left w:val="single" w:sz="4" w:space="0" w:color="auto"/>
              <w:bottom w:val="single" w:sz="4" w:space="0" w:color="auto"/>
              <w:right w:val="single" w:sz="4" w:space="0" w:color="auto"/>
            </w:tcBorders>
            <w:vAlign w:val="center"/>
          </w:tcPr>
          <w:p w14:paraId="798D41AE"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50%</w:t>
            </w:r>
          </w:p>
        </w:tc>
        <w:tc>
          <w:tcPr>
            <w:tcW w:w="453" w:type="pct"/>
            <w:tcBorders>
              <w:top w:val="single" w:sz="4" w:space="0" w:color="auto"/>
              <w:left w:val="nil"/>
              <w:bottom w:val="single" w:sz="4" w:space="0" w:color="auto"/>
              <w:right w:val="single" w:sz="4" w:space="0" w:color="auto"/>
            </w:tcBorders>
            <w:vAlign w:val="center"/>
          </w:tcPr>
          <w:p w14:paraId="3B1DB25D" w14:textId="77777777" w:rsidR="008357D5" w:rsidRDefault="008357D5" w:rsidP="00B27B7E">
            <w:pPr>
              <w:autoSpaceDE w:val="0"/>
              <w:spacing w:beforeLines="10" w:before="31" w:afterLines="10" w:after="31" w:line="360" w:lineRule="auto"/>
              <w:jc w:val="center"/>
              <w:rPr>
                <w:rFonts w:ascii="宋体" w:eastAsia="宋体" w:hAnsi="宋体"/>
                <w:szCs w:val="21"/>
              </w:rPr>
            </w:pPr>
            <w:r>
              <w:rPr>
                <w:rFonts w:ascii="宋体" w:eastAsia="宋体" w:hAnsi="宋体"/>
                <w:szCs w:val="21"/>
              </w:rPr>
              <w:t>100%</w:t>
            </w:r>
          </w:p>
        </w:tc>
      </w:tr>
    </w:tbl>
    <w:p w14:paraId="0FA1F322" w14:textId="77777777" w:rsidR="008357D5" w:rsidRDefault="008357D5" w:rsidP="0021308B">
      <w:pPr>
        <w:pStyle w:val="Default"/>
        <w:spacing w:line="420" w:lineRule="exact"/>
        <w:ind w:firstLineChars="200" w:firstLine="480"/>
        <w:rPr>
          <w:rFonts w:ascii="宋体" w:eastAsia="宋体" w:hAnsi="宋体" w:cs="Times New Roman"/>
          <w:color w:val="auto"/>
        </w:rPr>
      </w:pPr>
      <w:r>
        <w:rPr>
          <w:rFonts w:ascii="宋体" w:eastAsia="宋体" w:hAnsi="宋体" w:cs="Times New Roman" w:hint="eastAsia"/>
          <w:color w:val="auto"/>
        </w:rPr>
        <w:t>各考核环节按照附件中的评分标准进行成绩评定。</w:t>
      </w:r>
    </w:p>
    <w:p w14:paraId="52F90CD5" w14:textId="77777777" w:rsidR="008357D5" w:rsidRDefault="008357D5" w:rsidP="00B27B7E">
      <w:pPr>
        <w:adjustRightInd w:val="0"/>
        <w:snapToGrid w:val="0"/>
        <w:spacing w:beforeLines="50" w:before="156" w:afterLines="50" w:after="156" w:line="420" w:lineRule="exact"/>
        <w:rPr>
          <w:rFonts w:ascii="宋体" w:eastAsia="宋体" w:hAnsi="宋体"/>
          <w:b/>
          <w:bCs/>
          <w:sz w:val="28"/>
          <w:szCs w:val="28"/>
        </w:rPr>
      </w:pPr>
      <w:r>
        <w:rPr>
          <w:rFonts w:ascii="宋体" w:eastAsia="宋体" w:hAnsi="宋体" w:hint="eastAsia"/>
          <w:b/>
          <w:bCs/>
          <w:sz w:val="28"/>
          <w:szCs w:val="28"/>
        </w:rPr>
        <w:t>八、课程参考书目及资源</w:t>
      </w:r>
    </w:p>
    <w:p w14:paraId="376E2B09" w14:textId="77777777" w:rsidR="008357D5" w:rsidRDefault="008357D5" w:rsidP="0021308B">
      <w:pPr>
        <w:spacing w:line="420" w:lineRule="exact"/>
        <w:ind w:firstLineChars="200" w:firstLine="480"/>
        <w:rPr>
          <w:rFonts w:ascii="宋体" w:eastAsia="宋体" w:hAnsi="宋体"/>
          <w:sz w:val="24"/>
        </w:rPr>
      </w:pPr>
      <w:r>
        <w:rPr>
          <w:rFonts w:ascii="宋体" w:eastAsia="宋体" w:hAnsi="宋体"/>
          <w:sz w:val="24"/>
        </w:rPr>
        <w:t xml:space="preserve">1. </w:t>
      </w:r>
      <w:r>
        <w:rPr>
          <w:rFonts w:ascii="宋体" w:eastAsia="宋体" w:hAnsi="宋体" w:hint="eastAsia"/>
          <w:sz w:val="24"/>
        </w:rPr>
        <w:t>武俊峰</w:t>
      </w:r>
      <w:r>
        <w:rPr>
          <w:rFonts w:ascii="宋体" w:eastAsia="宋体" w:hAnsi="宋体"/>
          <w:sz w:val="24"/>
        </w:rPr>
        <w:t xml:space="preserve">. </w:t>
      </w:r>
      <w:r>
        <w:rPr>
          <w:rFonts w:ascii="宋体" w:eastAsia="宋体" w:hAnsi="宋体" w:hint="eastAsia"/>
          <w:sz w:val="24"/>
        </w:rPr>
        <w:t>现代控制理论基础</w:t>
      </w:r>
      <w:r>
        <w:rPr>
          <w:rFonts w:ascii="宋体" w:eastAsia="宋体" w:hAnsi="宋体"/>
          <w:sz w:val="24"/>
        </w:rPr>
        <w:t xml:space="preserve">. </w:t>
      </w:r>
      <w:r>
        <w:rPr>
          <w:rFonts w:ascii="宋体" w:eastAsia="宋体" w:hAnsi="宋体" w:hint="eastAsia"/>
          <w:sz w:val="24"/>
        </w:rPr>
        <w:t>哈尔滨</w:t>
      </w:r>
      <w:r>
        <w:rPr>
          <w:rFonts w:ascii="宋体" w:eastAsia="宋体" w:hAnsi="宋体"/>
          <w:sz w:val="24"/>
        </w:rPr>
        <w:t xml:space="preserve">: </w:t>
      </w:r>
      <w:r>
        <w:rPr>
          <w:rFonts w:ascii="宋体" w:eastAsia="宋体" w:hAnsi="宋体" w:hint="eastAsia"/>
          <w:sz w:val="24"/>
        </w:rPr>
        <w:t>哈尔滨工业大学出版社</w:t>
      </w:r>
      <w:r>
        <w:rPr>
          <w:rFonts w:ascii="宋体" w:eastAsia="宋体" w:hAnsi="宋体"/>
          <w:sz w:val="24"/>
        </w:rPr>
        <w:t>, 1989.</w:t>
      </w:r>
    </w:p>
    <w:p w14:paraId="1875C214" w14:textId="77777777" w:rsidR="008357D5" w:rsidRDefault="008357D5" w:rsidP="0021308B">
      <w:pPr>
        <w:spacing w:line="420" w:lineRule="exact"/>
        <w:ind w:firstLineChars="200" w:firstLine="480"/>
        <w:rPr>
          <w:rFonts w:ascii="宋体" w:eastAsia="宋体" w:hAnsi="宋体"/>
          <w:sz w:val="24"/>
        </w:rPr>
      </w:pPr>
      <w:r>
        <w:rPr>
          <w:rFonts w:ascii="宋体" w:eastAsia="宋体" w:hAnsi="宋体"/>
          <w:sz w:val="24"/>
        </w:rPr>
        <w:t xml:space="preserve">2. </w:t>
      </w:r>
      <w:r>
        <w:rPr>
          <w:rFonts w:ascii="宋体" w:eastAsia="宋体" w:hAnsi="宋体" w:hint="eastAsia"/>
          <w:sz w:val="24"/>
        </w:rPr>
        <w:t>胡寿松</w:t>
      </w:r>
      <w:r>
        <w:rPr>
          <w:rFonts w:ascii="宋体" w:eastAsia="宋体" w:hAnsi="宋体"/>
          <w:sz w:val="24"/>
        </w:rPr>
        <w:t xml:space="preserve">. </w:t>
      </w:r>
      <w:r>
        <w:rPr>
          <w:rFonts w:ascii="宋体" w:eastAsia="宋体" w:hAnsi="宋体" w:hint="eastAsia"/>
          <w:sz w:val="24"/>
        </w:rPr>
        <w:t>自动控制原理简明教程</w:t>
      </w:r>
      <w:r>
        <w:rPr>
          <w:rFonts w:ascii="宋体" w:eastAsia="宋体" w:hAnsi="宋体"/>
          <w:sz w:val="24"/>
        </w:rPr>
        <w:t>(</w:t>
      </w:r>
      <w:r>
        <w:rPr>
          <w:rFonts w:ascii="宋体" w:eastAsia="宋体" w:hAnsi="宋体" w:hint="eastAsia"/>
          <w:sz w:val="24"/>
        </w:rPr>
        <w:t>第二版</w:t>
      </w:r>
      <w:r>
        <w:rPr>
          <w:rFonts w:ascii="宋体" w:eastAsia="宋体" w:hAnsi="宋体"/>
          <w:sz w:val="24"/>
        </w:rPr>
        <w:t xml:space="preserve">). </w:t>
      </w:r>
      <w:r>
        <w:rPr>
          <w:rFonts w:ascii="宋体" w:eastAsia="宋体" w:hAnsi="宋体" w:hint="eastAsia"/>
          <w:sz w:val="24"/>
        </w:rPr>
        <w:t>北京</w:t>
      </w:r>
      <w:r>
        <w:rPr>
          <w:rFonts w:ascii="宋体" w:eastAsia="宋体" w:hAnsi="宋体"/>
          <w:sz w:val="24"/>
        </w:rPr>
        <w:t xml:space="preserve">: </w:t>
      </w:r>
      <w:r>
        <w:rPr>
          <w:rFonts w:ascii="宋体" w:eastAsia="宋体" w:hAnsi="宋体" w:hint="eastAsia"/>
          <w:sz w:val="24"/>
        </w:rPr>
        <w:t>科学出版社</w:t>
      </w:r>
      <w:r>
        <w:rPr>
          <w:rFonts w:ascii="宋体" w:eastAsia="宋体" w:hAnsi="宋体"/>
          <w:sz w:val="24"/>
        </w:rPr>
        <w:t>, 2007.</w:t>
      </w:r>
    </w:p>
    <w:p w14:paraId="78A32984" w14:textId="77777777" w:rsidR="008357D5" w:rsidRDefault="008357D5" w:rsidP="0021308B">
      <w:pPr>
        <w:spacing w:line="420" w:lineRule="exact"/>
        <w:ind w:firstLineChars="200" w:firstLine="480"/>
        <w:rPr>
          <w:rFonts w:ascii="宋体" w:eastAsia="宋体" w:hAnsi="宋体"/>
          <w:sz w:val="24"/>
        </w:rPr>
      </w:pPr>
      <w:r>
        <w:rPr>
          <w:rFonts w:ascii="宋体" w:eastAsia="宋体" w:hAnsi="宋体"/>
          <w:sz w:val="24"/>
        </w:rPr>
        <w:t xml:space="preserve">3. </w:t>
      </w:r>
      <w:r>
        <w:rPr>
          <w:rFonts w:ascii="宋体" w:eastAsia="宋体" w:hAnsi="宋体" w:hint="eastAsia"/>
          <w:sz w:val="24"/>
        </w:rPr>
        <w:t>郑大钟</w:t>
      </w:r>
      <w:r>
        <w:rPr>
          <w:rFonts w:ascii="宋体" w:eastAsia="宋体" w:hAnsi="宋体"/>
          <w:sz w:val="24"/>
        </w:rPr>
        <w:t xml:space="preserve">. </w:t>
      </w:r>
      <w:r>
        <w:rPr>
          <w:rFonts w:ascii="宋体" w:eastAsia="宋体" w:hAnsi="宋体" w:hint="eastAsia"/>
          <w:sz w:val="24"/>
        </w:rPr>
        <w:t>线性系统理论</w:t>
      </w:r>
      <w:r>
        <w:rPr>
          <w:rFonts w:ascii="宋体" w:eastAsia="宋体" w:hAnsi="宋体"/>
          <w:sz w:val="24"/>
        </w:rPr>
        <w:t xml:space="preserve">. </w:t>
      </w:r>
      <w:r>
        <w:rPr>
          <w:rFonts w:ascii="宋体" w:eastAsia="宋体" w:hAnsi="宋体" w:hint="eastAsia"/>
          <w:sz w:val="24"/>
        </w:rPr>
        <w:t>北京</w:t>
      </w:r>
      <w:r>
        <w:rPr>
          <w:rFonts w:ascii="宋体" w:eastAsia="宋体" w:hAnsi="宋体"/>
          <w:sz w:val="24"/>
        </w:rPr>
        <w:t xml:space="preserve">: </w:t>
      </w:r>
      <w:r>
        <w:rPr>
          <w:rFonts w:ascii="宋体" w:eastAsia="宋体" w:hAnsi="宋体" w:hint="eastAsia"/>
          <w:sz w:val="24"/>
        </w:rPr>
        <w:t>清华大学出版社</w:t>
      </w:r>
      <w:r>
        <w:rPr>
          <w:rFonts w:ascii="宋体" w:eastAsia="宋体" w:hAnsi="宋体"/>
          <w:sz w:val="24"/>
        </w:rPr>
        <w:t>, 2002.</w:t>
      </w:r>
    </w:p>
    <w:p w14:paraId="267CAC42" w14:textId="77777777" w:rsidR="008357D5" w:rsidRDefault="008357D5" w:rsidP="0021308B">
      <w:pPr>
        <w:adjustRightInd w:val="0"/>
        <w:snapToGrid w:val="0"/>
        <w:spacing w:line="420" w:lineRule="exact"/>
        <w:ind w:leftChars="228" w:left="719" w:hangingChars="100" w:hanging="240"/>
        <w:rPr>
          <w:rFonts w:ascii="宋体" w:eastAsia="宋体" w:hAnsi="宋体"/>
          <w:sz w:val="24"/>
        </w:rPr>
      </w:pPr>
      <w:r>
        <w:rPr>
          <w:rFonts w:ascii="宋体" w:eastAsia="宋体" w:hAnsi="宋体"/>
          <w:sz w:val="24"/>
        </w:rPr>
        <w:t xml:space="preserve">4. </w:t>
      </w:r>
      <w:r>
        <w:rPr>
          <w:rFonts w:ascii="宋体" w:eastAsia="宋体" w:hAnsi="宋体" w:hint="eastAsia"/>
          <w:sz w:val="24"/>
        </w:rPr>
        <w:t>中国大学</w:t>
      </w:r>
      <w:r>
        <w:rPr>
          <w:rFonts w:ascii="宋体" w:eastAsia="宋体" w:hAnsi="宋体"/>
          <w:sz w:val="24"/>
        </w:rPr>
        <w:t>MOOC</w:t>
      </w:r>
      <w:r>
        <w:rPr>
          <w:rFonts w:ascii="宋体" w:eastAsia="宋体" w:hAnsi="宋体" w:hint="eastAsia"/>
          <w:sz w:val="24"/>
        </w:rPr>
        <w:t>国家精品资源共享课</w:t>
      </w:r>
      <w:r>
        <w:rPr>
          <w:rFonts w:ascii="宋体" w:eastAsia="宋体" w:hAnsi="宋体"/>
          <w:sz w:val="24"/>
        </w:rPr>
        <w:t xml:space="preserve">, </w:t>
      </w:r>
      <w:r>
        <w:rPr>
          <w:rFonts w:ascii="宋体" w:eastAsia="宋体" w:hAnsi="宋体" w:hint="eastAsia"/>
          <w:sz w:val="24"/>
        </w:rPr>
        <w:t>现代控制理论基础</w:t>
      </w:r>
      <w:r>
        <w:rPr>
          <w:rFonts w:ascii="宋体" w:eastAsia="宋体" w:hAnsi="宋体"/>
          <w:sz w:val="24"/>
        </w:rPr>
        <w:t xml:space="preserve">, </w:t>
      </w:r>
      <w:r>
        <w:rPr>
          <w:rFonts w:ascii="宋体" w:eastAsia="宋体" w:hAnsi="宋体" w:hint="eastAsia"/>
          <w:sz w:val="24"/>
        </w:rPr>
        <w:t>西北工业大学</w:t>
      </w:r>
      <w:r>
        <w:rPr>
          <w:rFonts w:ascii="宋体" w:eastAsia="宋体" w:hAnsi="宋体"/>
          <w:sz w:val="24"/>
        </w:rPr>
        <w:t>, https://www.icourse163.org/course/KMUST-1206675864.</w:t>
      </w:r>
    </w:p>
    <w:p w14:paraId="17E92AD5" w14:textId="77777777" w:rsidR="008357D5" w:rsidRDefault="008357D5" w:rsidP="0021308B">
      <w:pPr>
        <w:adjustRightInd w:val="0"/>
        <w:snapToGrid w:val="0"/>
        <w:spacing w:line="420" w:lineRule="exact"/>
        <w:ind w:leftChars="228" w:left="719" w:hangingChars="100" w:hanging="240"/>
        <w:rPr>
          <w:rFonts w:ascii="宋体" w:eastAsia="宋体" w:hAnsi="宋体"/>
          <w:sz w:val="24"/>
        </w:rPr>
      </w:pPr>
      <w:r>
        <w:rPr>
          <w:rFonts w:ascii="宋体" w:eastAsia="宋体" w:hAnsi="宋体"/>
          <w:sz w:val="24"/>
        </w:rPr>
        <w:br w:type="page"/>
      </w:r>
    </w:p>
    <w:p w14:paraId="671CF276" w14:textId="77777777" w:rsidR="008357D5" w:rsidRDefault="008357D5" w:rsidP="00B27B7E">
      <w:pPr>
        <w:widowControl/>
        <w:spacing w:beforeLines="50" w:before="156" w:afterLines="50" w:after="156" w:line="360" w:lineRule="auto"/>
        <w:jc w:val="left"/>
        <w:rPr>
          <w:rFonts w:ascii="宋体" w:eastAsia="宋体" w:hAnsi="宋体"/>
          <w:sz w:val="24"/>
        </w:rPr>
      </w:pPr>
      <w:r>
        <w:rPr>
          <w:rFonts w:ascii="宋体" w:eastAsia="宋体" w:hAnsi="宋体" w:hint="eastAsia"/>
          <w:b/>
          <w:bCs/>
          <w:sz w:val="28"/>
          <w:szCs w:val="28"/>
        </w:rPr>
        <w:t>附件：评分</w:t>
      </w:r>
      <w:r>
        <w:rPr>
          <w:rFonts w:ascii="宋体" w:eastAsia="宋体" w:hAnsi="宋体" w:cs="等线" w:hint="eastAsia"/>
          <w:b/>
          <w:bCs/>
          <w:sz w:val="28"/>
          <w:szCs w:val="28"/>
        </w:rPr>
        <w:t>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7"/>
        <w:gridCol w:w="1489"/>
        <w:gridCol w:w="1490"/>
        <w:gridCol w:w="1490"/>
        <w:gridCol w:w="1490"/>
        <w:gridCol w:w="956"/>
      </w:tblGrid>
      <w:tr w:rsidR="008357D5" w:rsidRPr="00D01FCF" w14:paraId="16F44990" w14:textId="77777777" w:rsidTr="00D767CC">
        <w:trPr>
          <w:jc w:val="center"/>
        </w:trPr>
        <w:tc>
          <w:tcPr>
            <w:tcW w:w="999" w:type="pct"/>
            <w:vAlign w:val="center"/>
          </w:tcPr>
          <w:p w14:paraId="5C8E84D6" w14:textId="77777777" w:rsidR="008357D5" w:rsidRDefault="008357D5" w:rsidP="0027704C">
            <w:pPr>
              <w:pStyle w:val="a8"/>
              <w:spacing w:line="360" w:lineRule="auto"/>
              <w:rPr>
                <w:rFonts w:eastAsia="宋体"/>
                <w:kern w:val="2"/>
                <w:sz w:val="21"/>
                <w:szCs w:val="21"/>
              </w:rPr>
            </w:pPr>
            <w:r>
              <w:rPr>
                <w:rFonts w:eastAsia="宋体" w:hint="eastAsia"/>
                <w:kern w:val="2"/>
                <w:sz w:val="21"/>
                <w:szCs w:val="21"/>
              </w:rPr>
              <w:t>考核环节</w:t>
            </w:r>
          </w:p>
        </w:tc>
        <w:tc>
          <w:tcPr>
            <w:tcW w:w="930" w:type="pct"/>
            <w:vAlign w:val="center"/>
          </w:tcPr>
          <w:p w14:paraId="628AFC21"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优</w:t>
            </w:r>
          </w:p>
          <w:p w14:paraId="08F75788"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w:t>
            </w:r>
            <w:r>
              <w:rPr>
                <w:rFonts w:ascii="宋体" w:eastAsia="宋体" w:hAnsi="宋体"/>
                <w:b/>
                <w:bCs/>
                <w:szCs w:val="21"/>
              </w:rPr>
              <w:t>90</w:t>
            </w:r>
            <w:r>
              <w:rPr>
                <w:rFonts w:ascii="宋体" w:eastAsia="宋体" w:hAnsi="宋体" w:hint="eastAsia"/>
                <w:b/>
                <w:bCs/>
                <w:szCs w:val="21"/>
              </w:rPr>
              <w:t>～</w:t>
            </w:r>
            <w:r>
              <w:rPr>
                <w:rFonts w:ascii="宋体" w:eastAsia="宋体" w:hAnsi="宋体"/>
                <w:b/>
                <w:bCs/>
                <w:szCs w:val="21"/>
              </w:rPr>
              <w:t>100</w:t>
            </w:r>
            <w:r>
              <w:rPr>
                <w:rFonts w:ascii="宋体" w:eastAsia="宋体" w:hAnsi="宋体" w:hint="eastAsia"/>
                <w:b/>
                <w:bCs/>
                <w:szCs w:val="21"/>
              </w:rPr>
              <w:t>）</w:t>
            </w:r>
          </w:p>
        </w:tc>
        <w:tc>
          <w:tcPr>
            <w:tcW w:w="930" w:type="pct"/>
            <w:vAlign w:val="center"/>
          </w:tcPr>
          <w:p w14:paraId="13E5B235"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良</w:t>
            </w:r>
          </w:p>
          <w:p w14:paraId="6DF25EC3"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w:t>
            </w:r>
            <w:r>
              <w:rPr>
                <w:rFonts w:ascii="宋体" w:eastAsia="宋体" w:hAnsi="宋体"/>
                <w:b/>
                <w:bCs/>
                <w:szCs w:val="21"/>
              </w:rPr>
              <w:t>80</w:t>
            </w:r>
            <w:r>
              <w:rPr>
                <w:rFonts w:ascii="宋体" w:eastAsia="宋体" w:hAnsi="宋体" w:hint="eastAsia"/>
                <w:b/>
                <w:bCs/>
                <w:szCs w:val="21"/>
              </w:rPr>
              <w:t>～</w:t>
            </w:r>
            <w:r>
              <w:rPr>
                <w:rFonts w:ascii="宋体" w:eastAsia="宋体" w:hAnsi="宋体"/>
                <w:b/>
                <w:bCs/>
                <w:szCs w:val="21"/>
              </w:rPr>
              <w:t>89</w:t>
            </w:r>
            <w:r>
              <w:rPr>
                <w:rFonts w:ascii="宋体" w:eastAsia="宋体" w:hAnsi="宋体" w:hint="eastAsia"/>
                <w:b/>
                <w:bCs/>
                <w:szCs w:val="21"/>
              </w:rPr>
              <w:t>）</w:t>
            </w:r>
          </w:p>
        </w:tc>
        <w:tc>
          <w:tcPr>
            <w:tcW w:w="930" w:type="pct"/>
            <w:vAlign w:val="center"/>
          </w:tcPr>
          <w:p w14:paraId="062A51EF"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中等</w:t>
            </w:r>
          </w:p>
          <w:p w14:paraId="2095F14D"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w:t>
            </w:r>
            <w:r>
              <w:rPr>
                <w:rFonts w:ascii="宋体" w:eastAsia="宋体" w:hAnsi="宋体"/>
                <w:b/>
                <w:bCs/>
                <w:szCs w:val="21"/>
              </w:rPr>
              <w:t>70</w:t>
            </w:r>
            <w:r>
              <w:rPr>
                <w:rFonts w:ascii="宋体" w:eastAsia="宋体" w:hAnsi="宋体" w:hint="eastAsia"/>
                <w:b/>
                <w:bCs/>
                <w:szCs w:val="21"/>
              </w:rPr>
              <w:t>～</w:t>
            </w:r>
            <w:r>
              <w:rPr>
                <w:rFonts w:ascii="宋体" w:eastAsia="宋体" w:hAnsi="宋体"/>
                <w:b/>
                <w:bCs/>
                <w:szCs w:val="21"/>
              </w:rPr>
              <w:t>79</w:t>
            </w:r>
            <w:r>
              <w:rPr>
                <w:rFonts w:ascii="宋体" w:eastAsia="宋体" w:hAnsi="宋体" w:hint="eastAsia"/>
                <w:b/>
                <w:bCs/>
                <w:szCs w:val="21"/>
              </w:rPr>
              <w:t>）</w:t>
            </w:r>
          </w:p>
        </w:tc>
        <w:tc>
          <w:tcPr>
            <w:tcW w:w="930" w:type="pct"/>
            <w:vAlign w:val="center"/>
          </w:tcPr>
          <w:p w14:paraId="3356E8A5"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及格</w:t>
            </w:r>
          </w:p>
          <w:p w14:paraId="2827DB55" w14:textId="77777777" w:rsidR="008357D5" w:rsidRDefault="008357D5" w:rsidP="0027704C">
            <w:pPr>
              <w:spacing w:line="360" w:lineRule="auto"/>
              <w:rPr>
                <w:rFonts w:ascii="宋体" w:eastAsia="宋体" w:hAnsi="宋体"/>
                <w:b/>
                <w:bCs/>
                <w:szCs w:val="21"/>
              </w:rPr>
            </w:pPr>
            <w:r>
              <w:rPr>
                <w:rFonts w:ascii="宋体" w:eastAsia="宋体" w:hAnsi="宋体" w:hint="eastAsia"/>
                <w:b/>
                <w:bCs/>
                <w:szCs w:val="21"/>
              </w:rPr>
              <w:t>（</w:t>
            </w:r>
            <w:r>
              <w:rPr>
                <w:rFonts w:ascii="宋体" w:eastAsia="宋体" w:hAnsi="宋体"/>
                <w:b/>
                <w:bCs/>
                <w:szCs w:val="21"/>
              </w:rPr>
              <w:t>60</w:t>
            </w:r>
            <w:r>
              <w:rPr>
                <w:rFonts w:ascii="宋体" w:eastAsia="宋体" w:hAnsi="宋体" w:hint="eastAsia"/>
                <w:b/>
                <w:bCs/>
                <w:szCs w:val="21"/>
              </w:rPr>
              <w:t>～</w:t>
            </w:r>
            <w:r>
              <w:rPr>
                <w:rFonts w:ascii="宋体" w:eastAsia="宋体" w:hAnsi="宋体"/>
                <w:b/>
                <w:bCs/>
                <w:szCs w:val="21"/>
              </w:rPr>
              <w:t>69</w:t>
            </w:r>
            <w:r>
              <w:rPr>
                <w:rFonts w:ascii="宋体" w:eastAsia="宋体" w:hAnsi="宋体" w:hint="eastAsia"/>
                <w:b/>
                <w:bCs/>
                <w:szCs w:val="21"/>
              </w:rPr>
              <w:t>）</w:t>
            </w:r>
          </w:p>
        </w:tc>
        <w:tc>
          <w:tcPr>
            <w:tcW w:w="930" w:type="pct"/>
            <w:vAlign w:val="center"/>
          </w:tcPr>
          <w:p w14:paraId="1C161A1B" w14:textId="77777777" w:rsidR="008357D5" w:rsidRDefault="008357D5" w:rsidP="0027704C">
            <w:pPr>
              <w:spacing w:line="360" w:lineRule="auto"/>
              <w:jc w:val="center"/>
              <w:rPr>
                <w:rFonts w:ascii="宋体" w:eastAsia="宋体" w:hAnsi="宋体"/>
                <w:b/>
                <w:bCs/>
                <w:szCs w:val="21"/>
              </w:rPr>
            </w:pPr>
            <w:r>
              <w:rPr>
                <w:rFonts w:ascii="宋体" w:eastAsia="宋体" w:hAnsi="宋体" w:hint="eastAsia"/>
                <w:b/>
                <w:bCs/>
                <w:szCs w:val="21"/>
              </w:rPr>
              <w:t>不及格（</w:t>
            </w:r>
            <w:r>
              <w:rPr>
                <w:rFonts w:ascii="宋体" w:eastAsia="宋体" w:hAnsi="宋体"/>
                <w:b/>
                <w:bCs/>
                <w:szCs w:val="21"/>
              </w:rPr>
              <w:t>&lt;60</w:t>
            </w:r>
            <w:r>
              <w:rPr>
                <w:rFonts w:ascii="宋体" w:eastAsia="宋体" w:hAnsi="宋体" w:hint="eastAsia"/>
                <w:b/>
                <w:bCs/>
                <w:szCs w:val="21"/>
              </w:rPr>
              <w:t>）</w:t>
            </w:r>
          </w:p>
        </w:tc>
      </w:tr>
      <w:tr w:rsidR="008357D5" w:rsidRPr="00D01FCF" w14:paraId="4733BBB9" w14:textId="77777777" w:rsidTr="00D767CC">
        <w:trPr>
          <w:jc w:val="center"/>
        </w:trPr>
        <w:tc>
          <w:tcPr>
            <w:tcW w:w="999" w:type="pct"/>
            <w:vAlign w:val="center"/>
          </w:tcPr>
          <w:p w14:paraId="34B6E54A" w14:textId="77777777" w:rsidR="008357D5" w:rsidRDefault="008357D5" w:rsidP="0027704C">
            <w:pPr>
              <w:pStyle w:val="a9"/>
              <w:spacing w:line="240" w:lineRule="auto"/>
              <w:jc w:val="center"/>
              <w:rPr>
                <w:rFonts w:eastAsia="宋体"/>
                <w:b/>
                <w:bCs/>
              </w:rPr>
            </w:pPr>
            <w:r>
              <w:rPr>
                <w:rFonts w:eastAsia="宋体" w:hint="eastAsia"/>
                <w:b/>
                <w:bCs/>
              </w:rPr>
              <w:t>阶段测验</w:t>
            </w:r>
          </w:p>
        </w:tc>
        <w:tc>
          <w:tcPr>
            <w:tcW w:w="930" w:type="pct"/>
            <w:gridSpan w:val="5"/>
            <w:vAlign w:val="center"/>
          </w:tcPr>
          <w:p w14:paraId="678728C3" w14:textId="77777777" w:rsidR="008357D5" w:rsidRDefault="008357D5" w:rsidP="0027704C">
            <w:pPr>
              <w:rPr>
                <w:rFonts w:ascii="宋体" w:eastAsia="宋体" w:hAnsi="宋体"/>
                <w:szCs w:val="21"/>
              </w:rPr>
            </w:pPr>
            <w:r>
              <w:rPr>
                <w:rFonts w:ascii="宋体" w:eastAsia="宋体" w:hAnsi="宋体" w:hint="eastAsia"/>
                <w:szCs w:val="21"/>
              </w:rPr>
              <w:t>采用随堂测验的方式，考查内容按照“七、课程考核及成绩评定方法”中的要求，依据该考核环节与课程目标之间的对应关系，按照参考答案与评分标准评分。</w:t>
            </w:r>
          </w:p>
        </w:tc>
      </w:tr>
      <w:tr w:rsidR="008357D5" w:rsidRPr="00D01FCF" w14:paraId="5EE75A6B" w14:textId="77777777" w:rsidTr="00D767CC">
        <w:trPr>
          <w:jc w:val="center"/>
        </w:trPr>
        <w:tc>
          <w:tcPr>
            <w:tcW w:w="999" w:type="pct"/>
            <w:vAlign w:val="center"/>
          </w:tcPr>
          <w:p w14:paraId="26B57DDA" w14:textId="77777777" w:rsidR="008357D5" w:rsidRDefault="008357D5" w:rsidP="0027704C">
            <w:pPr>
              <w:pStyle w:val="a9"/>
              <w:spacing w:line="240" w:lineRule="auto"/>
              <w:jc w:val="center"/>
              <w:rPr>
                <w:rFonts w:eastAsia="宋体"/>
                <w:b/>
                <w:bCs/>
              </w:rPr>
            </w:pPr>
            <w:r>
              <w:rPr>
                <w:rFonts w:eastAsia="宋体" w:hint="eastAsia"/>
                <w:b/>
                <w:bCs/>
              </w:rPr>
              <w:t>期中考试</w:t>
            </w:r>
          </w:p>
        </w:tc>
        <w:tc>
          <w:tcPr>
            <w:tcW w:w="930" w:type="pct"/>
            <w:gridSpan w:val="5"/>
            <w:vAlign w:val="center"/>
          </w:tcPr>
          <w:p w14:paraId="1BA9DF47" w14:textId="77777777" w:rsidR="008357D5" w:rsidRDefault="008357D5" w:rsidP="0027704C">
            <w:pPr>
              <w:rPr>
                <w:rFonts w:ascii="宋体" w:eastAsia="宋体" w:hAnsi="宋体"/>
                <w:szCs w:val="21"/>
              </w:rPr>
            </w:pPr>
            <w:r>
              <w:rPr>
                <w:rFonts w:ascii="宋体" w:eastAsia="宋体" w:hAnsi="宋体" w:hint="eastAsia"/>
                <w:szCs w:val="21"/>
              </w:rPr>
              <w:t>采用试卷考试的方式，考查内容按照“七、课程考核及成绩评定方法”中的要求，采用填空题、计算题等题型，依据该考核环节中每个题型与课程目标之间的对应关系，按照期中测验参考答案与评分标准评分。</w:t>
            </w:r>
          </w:p>
        </w:tc>
      </w:tr>
      <w:tr w:rsidR="008357D5" w:rsidRPr="00D01FCF" w14:paraId="54061148" w14:textId="77777777" w:rsidTr="00D767CC">
        <w:trPr>
          <w:jc w:val="center"/>
        </w:trPr>
        <w:tc>
          <w:tcPr>
            <w:tcW w:w="999" w:type="pct"/>
            <w:vAlign w:val="center"/>
          </w:tcPr>
          <w:p w14:paraId="6C849A7A" w14:textId="77777777" w:rsidR="008357D5" w:rsidRDefault="008357D5" w:rsidP="0027704C">
            <w:pPr>
              <w:pStyle w:val="a9"/>
              <w:spacing w:line="240" w:lineRule="auto"/>
              <w:jc w:val="center"/>
              <w:rPr>
                <w:rFonts w:eastAsia="宋体"/>
                <w:b/>
                <w:bCs/>
              </w:rPr>
            </w:pPr>
            <w:r>
              <w:rPr>
                <w:rFonts w:eastAsia="宋体" w:hint="eastAsia"/>
                <w:b/>
                <w:bCs/>
              </w:rPr>
              <w:t>实验</w:t>
            </w:r>
          </w:p>
        </w:tc>
        <w:tc>
          <w:tcPr>
            <w:tcW w:w="930" w:type="pct"/>
            <w:vAlign w:val="center"/>
          </w:tcPr>
          <w:p w14:paraId="362731D5" w14:textId="77777777" w:rsidR="008357D5" w:rsidRDefault="008357D5" w:rsidP="0027704C">
            <w:pPr>
              <w:rPr>
                <w:rFonts w:ascii="宋体" w:eastAsia="宋体" w:hAnsi="宋体"/>
                <w:szCs w:val="21"/>
              </w:rPr>
            </w:pPr>
            <w:r>
              <w:rPr>
                <w:rFonts w:ascii="宋体" w:eastAsia="宋体" w:hAnsi="宋体" w:hint="eastAsia"/>
                <w:szCs w:val="21"/>
              </w:rPr>
              <w:t>实验报告完整，能够实现不同数学模型的转换，识别分析并计算系统的稳定性，设计控制器与观测器的参数；实验结果正确、书写规范。</w:t>
            </w:r>
          </w:p>
        </w:tc>
        <w:tc>
          <w:tcPr>
            <w:tcW w:w="930" w:type="pct"/>
            <w:vAlign w:val="center"/>
          </w:tcPr>
          <w:p w14:paraId="18AF876E" w14:textId="77777777" w:rsidR="008357D5" w:rsidRDefault="008357D5" w:rsidP="0027704C">
            <w:pPr>
              <w:rPr>
                <w:rFonts w:ascii="宋体" w:eastAsia="宋体" w:hAnsi="宋体"/>
                <w:szCs w:val="21"/>
              </w:rPr>
            </w:pPr>
            <w:r>
              <w:rPr>
                <w:rFonts w:ascii="宋体" w:eastAsia="宋体" w:hAnsi="宋体" w:hint="eastAsia"/>
                <w:szCs w:val="21"/>
              </w:rPr>
              <w:t>实验报告较完整，能够基本实现不同数学模型的转换，识别分析并计算系统的稳定性，设计控制器与观测器的参数；实验结果合理、书写较规范。</w:t>
            </w:r>
          </w:p>
        </w:tc>
        <w:tc>
          <w:tcPr>
            <w:tcW w:w="930" w:type="pct"/>
            <w:vAlign w:val="center"/>
          </w:tcPr>
          <w:p w14:paraId="20EB52A4" w14:textId="77777777" w:rsidR="008357D5" w:rsidRDefault="008357D5" w:rsidP="0027704C">
            <w:pPr>
              <w:rPr>
                <w:rFonts w:ascii="宋体" w:eastAsia="宋体" w:hAnsi="宋体"/>
                <w:szCs w:val="21"/>
              </w:rPr>
            </w:pPr>
            <w:r>
              <w:rPr>
                <w:rFonts w:ascii="宋体" w:eastAsia="宋体" w:hAnsi="宋体" w:hint="eastAsia"/>
                <w:szCs w:val="21"/>
              </w:rPr>
              <w:t>实验报告基本完整，基本能实现不同数学模型的转换，识别分析并计算系统的稳定性，设计控制器与观测器的参数；实验结果基本正确。</w:t>
            </w:r>
          </w:p>
        </w:tc>
        <w:tc>
          <w:tcPr>
            <w:tcW w:w="930" w:type="pct"/>
            <w:vAlign w:val="center"/>
          </w:tcPr>
          <w:p w14:paraId="7ECE2295" w14:textId="77777777" w:rsidR="008357D5" w:rsidRDefault="008357D5" w:rsidP="0027704C">
            <w:pPr>
              <w:rPr>
                <w:rFonts w:ascii="宋体" w:eastAsia="宋体" w:hAnsi="宋体"/>
                <w:szCs w:val="21"/>
              </w:rPr>
            </w:pPr>
            <w:r>
              <w:rPr>
                <w:rFonts w:ascii="宋体" w:eastAsia="宋体" w:hAnsi="宋体" w:hint="eastAsia"/>
                <w:szCs w:val="21"/>
              </w:rPr>
              <w:t>实验报告不够完整，能够部分实现不同数学模型的转换，识别分析并计算系统的稳定性，设计控制器与观测器的参数；实验结果部分正确。</w:t>
            </w:r>
          </w:p>
        </w:tc>
        <w:tc>
          <w:tcPr>
            <w:tcW w:w="930" w:type="pct"/>
            <w:vAlign w:val="center"/>
          </w:tcPr>
          <w:p w14:paraId="4511B97F" w14:textId="77777777" w:rsidR="008357D5" w:rsidRDefault="008357D5" w:rsidP="0027704C">
            <w:pPr>
              <w:rPr>
                <w:rFonts w:ascii="宋体" w:eastAsia="宋体" w:hAnsi="宋体"/>
                <w:szCs w:val="21"/>
              </w:rPr>
            </w:pPr>
            <w:r>
              <w:rPr>
                <w:rFonts w:ascii="宋体" w:eastAsia="宋体" w:hAnsi="宋体" w:hint="eastAsia"/>
                <w:szCs w:val="21"/>
              </w:rPr>
              <w:t>实验报告部分缺失、只有部分实验结果或无实验结果、书写混乱。</w:t>
            </w:r>
          </w:p>
        </w:tc>
      </w:tr>
      <w:tr w:rsidR="008357D5" w:rsidRPr="00D01FCF" w14:paraId="69A52F12" w14:textId="77777777" w:rsidTr="00D767CC">
        <w:trPr>
          <w:jc w:val="center"/>
        </w:trPr>
        <w:tc>
          <w:tcPr>
            <w:tcW w:w="999" w:type="pct"/>
            <w:vAlign w:val="center"/>
          </w:tcPr>
          <w:p w14:paraId="07D1D053" w14:textId="77777777" w:rsidR="008357D5" w:rsidRDefault="008357D5" w:rsidP="0027704C">
            <w:pPr>
              <w:jc w:val="center"/>
              <w:rPr>
                <w:rFonts w:ascii="宋体" w:eastAsia="宋体" w:hAnsi="宋体"/>
                <w:b/>
                <w:bCs/>
                <w:szCs w:val="21"/>
              </w:rPr>
            </w:pPr>
            <w:r>
              <w:rPr>
                <w:rFonts w:ascii="宋体" w:eastAsia="宋体" w:hAnsi="宋体" w:hint="eastAsia"/>
                <w:b/>
                <w:bCs/>
                <w:szCs w:val="21"/>
              </w:rPr>
              <w:t>期末考试</w:t>
            </w:r>
          </w:p>
        </w:tc>
        <w:tc>
          <w:tcPr>
            <w:tcW w:w="930" w:type="pct"/>
            <w:gridSpan w:val="5"/>
            <w:vAlign w:val="center"/>
          </w:tcPr>
          <w:p w14:paraId="1731B97A" w14:textId="77777777" w:rsidR="008357D5" w:rsidRDefault="008357D5" w:rsidP="0027704C">
            <w:pPr>
              <w:jc w:val="distribute"/>
              <w:rPr>
                <w:rFonts w:ascii="宋体" w:eastAsia="宋体" w:hAnsi="宋体"/>
                <w:szCs w:val="21"/>
              </w:rPr>
            </w:pPr>
            <w:r>
              <w:rPr>
                <w:rFonts w:ascii="宋体" w:eastAsia="宋体" w:hAnsi="宋体" w:hint="eastAsia"/>
                <w:szCs w:val="21"/>
              </w:rPr>
              <w:t>采用试卷考试的方式，考查内容按照“七、课程考核及成绩评定方法”中的要求，采用填空题、计算题等题型，依据该考核环节中每个题型与课程目标之间的对应关系，按照期末考试参考答案与评分标准评分。</w:t>
            </w:r>
          </w:p>
        </w:tc>
      </w:tr>
      <w:bookmarkEnd w:id="5"/>
      <w:bookmarkEnd w:id="6"/>
      <w:bookmarkEnd w:id="7"/>
      <w:bookmarkEnd w:id="8"/>
    </w:tbl>
    <w:p w14:paraId="010BB6C3" w14:textId="77777777" w:rsidR="008357D5" w:rsidRDefault="008357D5" w:rsidP="0021308B">
      <w:pPr>
        <w:widowControl/>
        <w:jc w:val="left"/>
        <w:rPr>
          <w:rFonts w:ascii="宋体" w:eastAsia="宋体" w:hAnsi="宋体"/>
        </w:rPr>
      </w:pPr>
    </w:p>
    <w:p w14:paraId="396EF590" w14:textId="77777777" w:rsidR="008357D5" w:rsidRPr="0021308B" w:rsidRDefault="008357D5"/>
    <w:sectPr w:rsidR="008357D5" w:rsidRPr="0021308B" w:rsidSect="000439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9C737" w14:textId="77777777" w:rsidR="00E952F6" w:rsidRDefault="00E952F6" w:rsidP="0021308B">
      <w:r>
        <w:separator/>
      </w:r>
    </w:p>
  </w:endnote>
  <w:endnote w:type="continuationSeparator" w:id="0">
    <w:p w14:paraId="2C83CB05" w14:textId="77777777" w:rsidR="00E952F6" w:rsidRDefault="00E952F6" w:rsidP="00213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E118D" w14:textId="77777777" w:rsidR="00E952F6" w:rsidRDefault="00E952F6" w:rsidP="0021308B">
      <w:r>
        <w:separator/>
      </w:r>
    </w:p>
  </w:footnote>
  <w:footnote w:type="continuationSeparator" w:id="0">
    <w:p w14:paraId="3048FEC4" w14:textId="77777777" w:rsidR="00E952F6" w:rsidRDefault="00E952F6" w:rsidP="00213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C6"/>
    <w:rsid w:val="00000E20"/>
    <w:rsid w:val="0000124A"/>
    <w:rsid w:val="00023885"/>
    <w:rsid w:val="000439BC"/>
    <w:rsid w:val="000B5FDD"/>
    <w:rsid w:val="000E7732"/>
    <w:rsid w:val="0021308B"/>
    <w:rsid w:val="00273387"/>
    <w:rsid w:val="0027704C"/>
    <w:rsid w:val="002F7330"/>
    <w:rsid w:val="00322172"/>
    <w:rsid w:val="004515F5"/>
    <w:rsid w:val="0050488D"/>
    <w:rsid w:val="005A44DB"/>
    <w:rsid w:val="005E6B5C"/>
    <w:rsid w:val="006E7172"/>
    <w:rsid w:val="00746888"/>
    <w:rsid w:val="007875EE"/>
    <w:rsid w:val="00797ED8"/>
    <w:rsid w:val="008357D5"/>
    <w:rsid w:val="00891D86"/>
    <w:rsid w:val="008942A9"/>
    <w:rsid w:val="008E1E64"/>
    <w:rsid w:val="00906794"/>
    <w:rsid w:val="009A006F"/>
    <w:rsid w:val="00A00957"/>
    <w:rsid w:val="00A56BF6"/>
    <w:rsid w:val="00AC44E6"/>
    <w:rsid w:val="00B22BC6"/>
    <w:rsid w:val="00B27B7E"/>
    <w:rsid w:val="00B331CE"/>
    <w:rsid w:val="00B335D5"/>
    <w:rsid w:val="00B6437B"/>
    <w:rsid w:val="00C43F31"/>
    <w:rsid w:val="00C9008A"/>
    <w:rsid w:val="00CA11B0"/>
    <w:rsid w:val="00D01FCF"/>
    <w:rsid w:val="00D72FB1"/>
    <w:rsid w:val="00D767CC"/>
    <w:rsid w:val="00E42965"/>
    <w:rsid w:val="00E952F6"/>
    <w:rsid w:val="00EB57EC"/>
    <w:rsid w:val="00EE4F50"/>
    <w:rsid w:val="00F21F80"/>
    <w:rsid w:val="00F66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5A64B1"/>
  <w15:docId w15:val="{01E1CD86-55C4-46D1-B232-2BC0BD0A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08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308B"/>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21308B"/>
    <w:rPr>
      <w:rFonts w:cs="Times New Roman"/>
      <w:sz w:val="18"/>
      <w:szCs w:val="18"/>
    </w:rPr>
  </w:style>
  <w:style w:type="paragraph" w:styleId="a5">
    <w:name w:val="footer"/>
    <w:basedOn w:val="a"/>
    <w:link w:val="a6"/>
    <w:uiPriority w:val="99"/>
    <w:rsid w:val="0021308B"/>
    <w:pPr>
      <w:tabs>
        <w:tab w:val="center" w:pos="4153"/>
        <w:tab w:val="right" w:pos="8306"/>
      </w:tabs>
      <w:snapToGrid w:val="0"/>
      <w:jc w:val="left"/>
    </w:pPr>
    <w:rPr>
      <w:sz w:val="18"/>
      <w:szCs w:val="18"/>
    </w:rPr>
  </w:style>
  <w:style w:type="character" w:customStyle="1" w:styleId="a6">
    <w:name w:val="页脚 字符"/>
    <w:link w:val="a5"/>
    <w:uiPriority w:val="99"/>
    <w:locked/>
    <w:rsid w:val="0021308B"/>
    <w:rPr>
      <w:rFonts w:cs="Times New Roman"/>
      <w:sz w:val="18"/>
      <w:szCs w:val="18"/>
    </w:rPr>
  </w:style>
  <w:style w:type="paragraph" w:styleId="a7">
    <w:name w:val="Normal Indent"/>
    <w:basedOn w:val="a"/>
    <w:uiPriority w:val="99"/>
    <w:rsid w:val="0021308B"/>
    <w:pPr>
      <w:widowControl/>
      <w:ind w:firstLineChars="200" w:firstLine="420"/>
      <w:jc w:val="left"/>
    </w:pPr>
    <w:rPr>
      <w:rFonts w:ascii="Times New Roman" w:hAnsi="Times New Roman"/>
      <w:szCs w:val="24"/>
    </w:rPr>
  </w:style>
  <w:style w:type="paragraph" w:customStyle="1" w:styleId="Default">
    <w:name w:val="Default"/>
    <w:link w:val="DefaultChar"/>
    <w:qFormat/>
    <w:rsid w:val="0021308B"/>
    <w:pPr>
      <w:widowControl w:val="0"/>
      <w:autoSpaceDE w:val="0"/>
      <w:autoSpaceDN w:val="0"/>
      <w:adjustRightInd w:val="0"/>
    </w:pPr>
    <w:rPr>
      <w:rFonts w:ascii="黑体" w:eastAsia="黑体" w:hAnsi="Calibri" w:cs="黑体"/>
      <w:color w:val="000000"/>
      <w:sz w:val="24"/>
      <w:szCs w:val="24"/>
    </w:rPr>
  </w:style>
  <w:style w:type="paragraph" w:customStyle="1" w:styleId="a8">
    <w:name w:val="！表格首行"/>
    <w:basedOn w:val="a"/>
    <w:uiPriority w:val="99"/>
    <w:rsid w:val="0021308B"/>
    <w:pPr>
      <w:jc w:val="center"/>
    </w:pPr>
    <w:rPr>
      <w:rFonts w:ascii="宋体" w:hAnsi="宋体"/>
      <w:b/>
      <w:kern w:val="0"/>
      <w:sz w:val="20"/>
      <w:szCs w:val="20"/>
    </w:rPr>
  </w:style>
  <w:style w:type="paragraph" w:customStyle="1" w:styleId="a9">
    <w:name w:val="！表格正文"/>
    <w:basedOn w:val="a"/>
    <w:uiPriority w:val="99"/>
    <w:rsid w:val="0021308B"/>
    <w:pPr>
      <w:spacing w:line="288" w:lineRule="auto"/>
      <w:jc w:val="left"/>
    </w:pPr>
    <w:rPr>
      <w:rFonts w:ascii="宋体" w:hAnsi="宋体"/>
      <w:szCs w:val="21"/>
    </w:rPr>
  </w:style>
  <w:style w:type="character" w:customStyle="1" w:styleId="DefaultChar">
    <w:name w:val="Default Char"/>
    <w:link w:val="Default"/>
    <w:qFormat/>
    <w:locked/>
    <w:rsid w:val="0021308B"/>
    <w:rPr>
      <w:rFonts w:ascii="黑体" w:eastAsia="黑体" w:hAnsi="Calibri" w:cs="黑体"/>
      <w:color w:val="000000"/>
      <w:sz w:val="24"/>
      <w:szCs w:val="24"/>
      <w:lang w:val="en-US" w:eastAsia="zh-CN" w:bidi="ar-SA"/>
    </w:rPr>
  </w:style>
  <w:style w:type="paragraph" w:styleId="aa">
    <w:name w:val="Balloon Text"/>
    <w:basedOn w:val="a"/>
    <w:link w:val="ab"/>
    <w:uiPriority w:val="99"/>
    <w:semiHidden/>
    <w:rsid w:val="00322172"/>
    <w:rPr>
      <w:sz w:val="18"/>
      <w:szCs w:val="18"/>
    </w:rPr>
  </w:style>
  <w:style w:type="character" w:customStyle="1" w:styleId="ab">
    <w:name w:val="批注框文本 字符"/>
    <w:link w:val="aa"/>
    <w:uiPriority w:val="99"/>
    <w:semiHidden/>
    <w:locked/>
    <w:rsid w:val="00322172"/>
    <w:rPr>
      <w:rFonts w:cs="Times New Roman"/>
      <w:sz w:val="18"/>
      <w:szCs w:val="18"/>
    </w:rPr>
  </w:style>
  <w:style w:type="character" w:styleId="ac">
    <w:name w:val="annotation reference"/>
    <w:uiPriority w:val="99"/>
    <w:semiHidden/>
    <w:rsid w:val="00A00957"/>
    <w:rPr>
      <w:rFonts w:cs="Times New Roman"/>
      <w:sz w:val="21"/>
      <w:szCs w:val="21"/>
    </w:rPr>
  </w:style>
  <w:style w:type="paragraph" w:styleId="ad">
    <w:name w:val="annotation text"/>
    <w:basedOn w:val="a"/>
    <w:link w:val="ae"/>
    <w:uiPriority w:val="99"/>
    <w:semiHidden/>
    <w:rsid w:val="00A00957"/>
    <w:pPr>
      <w:jc w:val="left"/>
    </w:pPr>
  </w:style>
  <w:style w:type="character" w:customStyle="1" w:styleId="ae">
    <w:name w:val="批注文字 字符"/>
    <w:link w:val="ad"/>
    <w:uiPriority w:val="99"/>
    <w:semiHidden/>
    <w:locked/>
    <w:rsid w:val="00A00957"/>
    <w:rPr>
      <w:rFonts w:cs="Times New Roman"/>
    </w:rPr>
  </w:style>
  <w:style w:type="paragraph" w:styleId="af">
    <w:name w:val="annotation subject"/>
    <w:basedOn w:val="ad"/>
    <w:next w:val="ad"/>
    <w:link w:val="af0"/>
    <w:uiPriority w:val="99"/>
    <w:semiHidden/>
    <w:rsid w:val="00A00957"/>
    <w:rPr>
      <w:b/>
      <w:bCs/>
    </w:rPr>
  </w:style>
  <w:style w:type="character" w:customStyle="1" w:styleId="af0">
    <w:name w:val="批注主题 字符"/>
    <w:link w:val="af"/>
    <w:uiPriority w:val="99"/>
    <w:semiHidden/>
    <w:locked/>
    <w:rsid w:val="00A0095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78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ment.tie.163.com/H964IJ6B0552U237.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929</Words>
  <Characters>5298</Characters>
  <Application>Microsoft Office Word</Application>
  <DocSecurity>0</DocSecurity>
  <Lines>44</Lines>
  <Paragraphs>12</Paragraphs>
  <ScaleCrop>false</ScaleCrop>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《现代控制理论》课程教学大纲</dc:title>
  <dc:subject/>
  <dc:creator>jacky.li</dc:creator>
  <cp:keywords/>
  <dc:description/>
  <cp:lastModifiedBy>李 博</cp:lastModifiedBy>
  <cp:revision>5</cp:revision>
  <dcterms:created xsi:type="dcterms:W3CDTF">2024-04-27T09:48:00Z</dcterms:created>
  <dcterms:modified xsi:type="dcterms:W3CDTF">2024-05-09T13:44:00Z</dcterms:modified>
</cp:coreProperties>
</file>